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4F87" w14:textId="77777777" w:rsidR="00615093" w:rsidRDefault="00615093" w:rsidP="00034454">
      <w:pPr>
        <w:tabs>
          <w:tab w:val="num" w:pos="720"/>
        </w:tabs>
        <w:ind w:left="720" w:hanging="360"/>
        <w:jc w:val="center"/>
        <w:rPr>
          <w:rFonts w:ascii="Arial" w:hAnsi="Arial" w:cs="Arial"/>
          <w:b/>
          <w:bCs/>
        </w:rPr>
      </w:pPr>
    </w:p>
    <w:p w14:paraId="19D1BE0E" w14:textId="7605BC8C" w:rsidR="00034454" w:rsidRPr="00230AE2" w:rsidRDefault="00034454" w:rsidP="00034454">
      <w:pPr>
        <w:tabs>
          <w:tab w:val="num" w:pos="720"/>
        </w:tabs>
        <w:ind w:left="720" w:hanging="360"/>
        <w:jc w:val="center"/>
        <w:rPr>
          <w:rFonts w:ascii="Arial" w:hAnsi="Arial" w:cs="Arial"/>
          <w:b/>
          <w:bCs/>
        </w:rPr>
      </w:pPr>
      <w:r w:rsidRPr="00230AE2">
        <w:rPr>
          <w:rFonts w:ascii="Arial" w:hAnsi="Arial" w:cs="Arial"/>
          <w:b/>
          <w:bCs/>
        </w:rPr>
        <w:t>Vocational Education and Training (VET) Stakeholder Reference Group</w:t>
      </w:r>
    </w:p>
    <w:p w14:paraId="670D6C82" w14:textId="51AB825A" w:rsidR="00034454" w:rsidRPr="00230AE2" w:rsidRDefault="00F65684" w:rsidP="00034454">
      <w:pPr>
        <w:tabs>
          <w:tab w:val="num" w:pos="720"/>
        </w:tabs>
        <w:ind w:left="720" w:hanging="360"/>
        <w:jc w:val="center"/>
        <w:rPr>
          <w:rFonts w:ascii="Arial" w:hAnsi="Arial" w:cs="Arial"/>
          <w:b/>
          <w:bCs/>
        </w:rPr>
      </w:pPr>
      <w:r w:rsidRPr="00230AE2">
        <w:rPr>
          <w:rFonts w:ascii="Arial" w:hAnsi="Arial" w:cs="Arial"/>
          <w:b/>
          <w:bCs/>
        </w:rPr>
        <w:t>25 November</w:t>
      </w:r>
      <w:r w:rsidR="00034454" w:rsidRPr="00230AE2">
        <w:rPr>
          <w:rFonts w:ascii="Arial" w:hAnsi="Arial" w:cs="Arial"/>
          <w:b/>
          <w:bCs/>
        </w:rPr>
        <w:t xml:space="preserve"> 2025</w:t>
      </w:r>
    </w:p>
    <w:p w14:paraId="6120A057" w14:textId="74FB494E" w:rsidR="00034454" w:rsidRPr="00230AE2" w:rsidRDefault="00034454" w:rsidP="00034454">
      <w:pPr>
        <w:tabs>
          <w:tab w:val="num" w:pos="720"/>
        </w:tabs>
        <w:ind w:left="720" w:hanging="360"/>
        <w:jc w:val="center"/>
        <w:rPr>
          <w:rFonts w:ascii="Arial" w:hAnsi="Arial" w:cs="Arial"/>
          <w:b/>
          <w:bCs/>
        </w:rPr>
      </w:pPr>
      <w:r w:rsidRPr="00230AE2">
        <w:rPr>
          <w:rFonts w:ascii="Arial" w:hAnsi="Arial" w:cs="Arial"/>
          <w:b/>
          <w:bCs/>
        </w:rPr>
        <w:t xml:space="preserve">Meeting </w:t>
      </w:r>
      <w:r w:rsidR="00F65684" w:rsidRPr="00230AE2">
        <w:rPr>
          <w:rFonts w:ascii="Arial" w:hAnsi="Arial" w:cs="Arial"/>
          <w:b/>
          <w:bCs/>
        </w:rPr>
        <w:t>4</w:t>
      </w:r>
      <w:r w:rsidRPr="00230AE2">
        <w:rPr>
          <w:rFonts w:ascii="Arial" w:hAnsi="Arial" w:cs="Arial"/>
          <w:b/>
          <w:bCs/>
        </w:rPr>
        <w:t xml:space="preserve"> (Microsoft Teams) </w:t>
      </w:r>
      <w:r w:rsidR="00D76EC6" w:rsidRPr="00230AE2">
        <w:rPr>
          <w:rFonts w:ascii="Arial" w:hAnsi="Arial" w:cs="Arial"/>
          <w:b/>
          <w:bCs/>
        </w:rPr>
        <w:t>1</w:t>
      </w:r>
      <w:r w:rsidR="00F65684" w:rsidRPr="00230AE2">
        <w:rPr>
          <w:rFonts w:ascii="Arial" w:hAnsi="Arial" w:cs="Arial"/>
          <w:b/>
          <w:bCs/>
        </w:rPr>
        <w:t>1</w:t>
      </w:r>
      <w:r w:rsidR="00D76EC6" w:rsidRPr="00230AE2">
        <w:rPr>
          <w:rFonts w:ascii="Arial" w:hAnsi="Arial" w:cs="Arial"/>
          <w:b/>
          <w:bCs/>
        </w:rPr>
        <w:t>:00</w:t>
      </w:r>
      <w:r w:rsidRPr="00230AE2">
        <w:rPr>
          <w:rFonts w:ascii="Arial" w:hAnsi="Arial" w:cs="Arial"/>
          <w:b/>
          <w:bCs/>
        </w:rPr>
        <w:t xml:space="preserve"> – </w:t>
      </w:r>
      <w:r w:rsidR="00F65684" w:rsidRPr="00230AE2">
        <w:rPr>
          <w:rFonts w:ascii="Arial" w:hAnsi="Arial" w:cs="Arial"/>
          <w:b/>
          <w:bCs/>
        </w:rPr>
        <w:t>13</w:t>
      </w:r>
      <w:r w:rsidR="00D76EC6" w:rsidRPr="00230AE2">
        <w:rPr>
          <w:rFonts w:ascii="Arial" w:hAnsi="Arial" w:cs="Arial"/>
          <w:b/>
          <w:bCs/>
        </w:rPr>
        <w:t>:</w:t>
      </w:r>
      <w:r w:rsidR="00F65684" w:rsidRPr="00230AE2">
        <w:rPr>
          <w:rFonts w:ascii="Arial" w:hAnsi="Arial" w:cs="Arial"/>
          <w:b/>
          <w:bCs/>
        </w:rPr>
        <w:t>0</w:t>
      </w:r>
      <w:r w:rsidR="00D76EC6" w:rsidRPr="00230AE2">
        <w:rPr>
          <w:rFonts w:ascii="Arial" w:hAnsi="Arial" w:cs="Arial"/>
          <w:b/>
          <w:bCs/>
        </w:rPr>
        <w:t>0</w:t>
      </w:r>
    </w:p>
    <w:p w14:paraId="066AA5B3" w14:textId="0C0538FB" w:rsidR="00034454" w:rsidRPr="00230AE2" w:rsidRDefault="001B372B" w:rsidP="00C2306A">
      <w:pPr>
        <w:rPr>
          <w:rFonts w:ascii="Arial" w:hAnsi="Arial" w:cs="Arial"/>
          <w:b/>
          <w:bCs/>
          <w:u w:val="single"/>
        </w:rPr>
      </w:pPr>
      <w:r w:rsidRPr="00230AE2">
        <w:rPr>
          <w:rFonts w:ascii="Arial" w:hAnsi="Arial" w:cs="Arial"/>
          <w:b/>
          <w:bCs/>
          <w:u w:val="single"/>
        </w:rPr>
        <w:t xml:space="preserve">Welsh Government Attendees </w:t>
      </w:r>
    </w:p>
    <w:tbl>
      <w:tblPr>
        <w:tblpPr w:leftFromText="180" w:rightFromText="180" w:vertAnchor="text" w:tblpY="1"/>
        <w:tblOverlap w:val="never"/>
        <w:tblW w:w="9062" w:type="dxa"/>
        <w:tblLook w:val="04A0" w:firstRow="1" w:lastRow="0" w:firstColumn="1" w:lastColumn="0" w:noHBand="0" w:noVBand="1"/>
      </w:tblPr>
      <w:tblGrid>
        <w:gridCol w:w="2258"/>
        <w:gridCol w:w="3828"/>
        <w:gridCol w:w="2976"/>
      </w:tblGrid>
      <w:tr w:rsidR="00F65684" w:rsidRPr="00230AE2" w14:paraId="557442D7" w14:textId="77777777" w:rsidTr="00085EF3">
        <w:trPr>
          <w:trHeight w:val="320"/>
        </w:trPr>
        <w:tc>
          <w:tcPr>
            <w:tcW w:w="2258" w:type="dxa"/>
            <w:tcBorders>
              <w:top w:val="single" w:sz="8" w:space="0" w:color="auto"/>
              <w:left w:val="single" w:sz="8" w:space="0" w:color="auto"/>
              <w:bottom w:val="single" w:sz="8" w:space="0" w:color="auto"/>
              <w:right w:val="single" w:sz="8" w:space="0" w:color="auto"/>
            </w:tcBorders>
            <w:noWrap/>
            <w:vAlign w:val="center"/>
            <w:hideMark/>
          </w:tcPr>
          <w:p w14:paraId="5EA94658" w14:textId="77777777" w:rsidR="00F65684" w:rsidRPr="00230AE2" w:rsidRDefault="00F65684" w:rsidP="000464D8">
            <w:pPr>
              <w:spacing w:after="0" w:line="240" w:lineRule="auto"/>
              <w:rPr>
                <w:rFonts w:ascii="Arial" w:eastAsia="Times New Roman" w:hAnsi="Arial" w:cs="Arial"/>
                <w:b/>
                <w:bCs/>
                <w:color w:val="000000"/>
                <w:kern w:val="0"/>
                <w:lang w:eastAsia="en-GB"/>
                <w14:ligatures w14:val="none"/>
              </w:rPr>
            </w:pPr>
            <w:r w:rsidRPr="00230AE2">
              <w:rPr>
                <w:rFonts w:ascii="Arial" w:eastAsia="Times New Roman" w:hAnsi="Arial" w:cs="Arial"/>
                <w:b/>
                <w:bCs/>
                <w:color w:val="000000"/>
                <w:kern w:val="0"/>
                <w:lang w:eastAsia="en-GB"/>
                <w14:ligatures w14:val="none"/>
              </w:rPr>
              <w:t>Name</w:t>
            </w:r>
          </w:p>
        </w:tc>
        <w:tc>
          <w:tcPr>
            <w:tcW w:w="3828" w:type="dxa"/>
            <w:tcBorders>
              <w:top w:val="single" w:sz="8" w:space="0" w:color="auto"/>
              <w:left w:val="nil"/>
              <w:bottom w:val="single" w:sz="8" w:space="0" w:color="auto"/>
              <w:right w:val="single" w:sz="8" w:space="0" w:color="auto"/>
            </w:tcBorders>
            <w:noWrap/>
            <w:vAlign w:val="center"/>
            <w:hideMark/>
          </w:tcPr>
          <w:p w14:paraId="1EFC7C4E" w14:textId="77777777" w:rsidR="00F65684" w:rsidRPr="00230AE2" w:rsidRDefault="00F65684" w:rsidP="000464D8">
            <w:pPr>
              <w:spacing w:after="0" w:line="240" w:lineRule="auto"/>
              <w:rPr>
                <w:rFonts w:ascii="Arial" w:eastAsia="Times New Roman" w:hAnsi="Arial" w:cs="Arial"/>
                <w:b/>
                <w:bCs/>
                <w:color w:val="000000"/>
                <w:kern w:val="0"/>
                <w:lang w:eastAsia="en-GB"/>
                <w14:ligatures w14:val="none"/>
              </w:rPr>
            </w:pPr>
            <w:r w:rsidRPr="00230AE2">
              <w:rPr>
                <w:rFonts w:ascii="Arial" w:eastAsia="Times New Roman" w:hAnsi="Arial" w:cs="Arial"/>
                <w:b/>
                <w:bCs/>
                <w:color w:val="000000"/>
                <w:kern w:val="0"/>
                <w:lang w:eastAsia="en-GB"/>
                <w14:ligatures w14:val="none"/>
              </w:rPr>
              <w:t>Job Title</w:t>
            </w:r>
          </w:p>
        </w:tc>
        <w:tc>
          <w:tcPr>
            <w:tcW w:w="2976" w:type="dxa"/>
            <w:tcBorders>
              <w:top w:val="single" w:sz="8" w:space="0" w:color="auto"/>
              <w:left w:val="nil"/>
              <w:bottom w:val="single" w:sz="8" w:space="0" w:color="auto"/>
              <w:right w:val="single" w:sz="8" w:space="0" w:color="auto"/>
            </w:tcBorders>
            <w:noWrap/>
            <w:vAlign w:val="center"/>
            <w:hideMark/>
          </w:tcPr>
          <w:p w14:paraId="57398A1C" w14:textId="77777777" w:rsidR="00F65684" w:rsidRPr="00230AE2" w:rsidRDefault="00F65684" w:rsidP="000464D8">
            <w:pPr>
              <w:spacing w:after="0" w:line="240" w:lineRule="auto"/>
              <w:rPr>
                <w:rFonts w:ascii="Arial" w:eastAsia="Times New Roman" w:hAnsi="Arial" w:cs="Arial"/>
                <w:b/>
                <w:bCs/>
                <w:color w:val="000000"/>
                <w:kern w:val="0"/>
                <w:lang w:eastAsia="en-GB"/>
                <w14:ligatures w14:val="none"/>
              </w:rPr>
            </w:pPr>
            <w:r w:rsidRPr="00230AE2">
              <w:rPr>
                <w:rFonts w:ascii="Arial" w:eastAsia="Times New Roman" w:hAnsi="Arial" w:cs="Arial"/>
                <w:b/>
                <w:bCs/>
                <w:color w:val="000000"/>
                <w:kern w:val="0"/>
                <w:lang w:eastAsia="en-GB"/>
                <w14:ligatures w14:val="none"/>
              </w:rPr>
              <w:t xml:space="preserve">Organisation </w:t>
            </w:r>
          </w:p>
        </w:tc>
      </w:tr>
      <w:tr w:rsidR="00F65684" w:rsidRPr="00230AE2" w14:paraId="5F3AF4BA" w14:textId="77777777" w:rsidTr="00085EF3">
        <w:trPr>
          <w:trHeight w:val="630"/>
        </w:trPr>
        <w:tc>
          <w:tcPr>
            <w:tcW w:w="2258" w:type="dxa"/>
            <w:tcBorders>
              <w:top w:val="nil"/>
              <w:left w:val="single" w:sz="8" w:space="0" w:color="auto"/>
              <w:bottom w:val="single" w:sz="8" w:space="0" w:color="auto"/>
              <w:right w:val="single" w:sz="8" w:space="0" w:color="auto"/>
            </w:tcBorders>
            <w:vAlign w:val="center"/>
            <w:hideMark/>
          </w:tcPr>
          <w:p w14:paraId="683516CF"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Chris Stevens</w:t>
            </w:r>
          </w:p>
        </w:tc>
        <w:tc>
          <w:tcPr>
            <w:tcW w:w="3828" w:type="dxa"/>
            <w:tcBorders>
              <w:top w:val="nil"/>
              <w:left w:val="nil"/>
              <w:bottom w:val="single" w:sz="8" w:space="0" w:color="auto"/>
              <w:right w:val="single" w:sz="8" w:space="0" w:color="auto"/>
            </w:tcBorders>
            <w:vAlign w:val="center"/>
            <w:hideMark/>
          </w:tcPr>
          <w:p w14:paraId="57B8E1D5" w14:textId="7F4DB48D"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 xml:space="preserve">Head of </w:t>
            </w:r>
            <w:r w:rsidR="00AB0A10">
              <w:rPr>
                <w:rFonts w:ascii="Arial" w:eastAsia="Times New Roman" w:hAnsi="Arial" w:cs="Arial"/>
                <w:color w:val="000000"/>
                <w:kern w:val="0"/>
                <w:lang w:eastAsia="en-GB"/>
                <w14:ligatures w14:val="none"/>
              </w:rPr>
              <w:t>14</w:t>
            </w:r>
            <w:r w:rsidRPr="00230AE2">
              <w:rPr>
                <w:rFonts w:ascii="Arial" w:eastAsia="Times New Roman" w:hAnsi="Arial" w:cs="Arial"/>
                <w:color w:val="000000"/>
                <w:kern w:val="0"/>
                <w:lang w:eastAsia="en-GB"/>
                <w14:ligatures w14:val="none"/>
              </w:rPr>
              <w:t xml:space="preserve">-19 </w:t>
            </w:r>
            <w:r w:rsidR="00AB0A10">
              <w:rPr>
                <w:rFonts w:ascii="Arial" w:eastAsia="Times New Roman" w:hAnsi="Arial" w:cs="Arial"/>
                <w:color w:val="000000"/>
                <w:kern w:val="0"/>
                <w:lang w:eastAsia="en-GB"/>
                <w14:ligatures w14:val="none"/>
              </w:rPr>
              <w:t>Participation, Vocational Learning and Transitions</w:t>
            </w:r>
            <w:r w:rsidRPr="00230AE2">
              <w:rPr>
                <w:rFonts w:ascii="Arial" w:eastAsia="Times New Roman" w:hAnsi="Arial" w:cs="Arial"/>
                <w:color w:val="000000"/>
                <w:kern w:val="0"/>
                <w:lang w:eastAsia="en-GB"/>
                <w14:ligatures w14:val="none"/>
              </w:rPr>
              <w:t xml:space="preserve"> </w:t>
            </w:r>
            <w:r w:rsidRPr="00230AE2">
              <w:rPr>
                <w:rFonts w:ascii="Arial" w:eastAsia="Times New Roman" w:hAnsi="Arial" w:cs="Arial"/>
                <w:b/>
                <w:bCs/>
                <w:color w:val="000000"/>
                <w:kern w:val="0"/>
                <w:lang w:eastAsia="en-GB"/>
                <w14:ligatures w14:val="none"/>
              </w:rPr>
              <w:t>(Chair)</w:t>
            </w:r>
          </w:p>
        </w:tc>
        <w:tc>
          <w:tcPr>
            <w:tcW w:w="2976" w:type="dxa"/>
            <w:tcBorders>
              <w:top w:val="nil"/>
              <w:left w:val="nil"/>
              <w:bottom w:val="single" w:sz="8" w:space="0" w:color="auto"/>
              <w:right w:val="single" w:sz="8" w:space="0" w:color="auto"/>
            </w:tcBorders>
            <w:vAlign w:val="center"/>
            <w:hideMark/>
          </w:tcPr>
          <w:p w14:paraId="6ABC9207"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03DDA7FB" w14:textId="77777777" w:rsidTr="00085EF3">
        <w:trPr>
          <w:trHeight w:val="550"/>
        </w:trPr>
        <w:tc>
          <w:tcPr>
            <w:tcW w:w="2258" w:type="dxa"/>
            <w:tcBorders>
              <w:top w:val="nil"/>
              <w:left w:val="single" w:sz="8" w:space="0" w:color="auto"/>
              <w:bottom w:val="single" w:sz="8" w:space="0" w:color="auto"/>
              <w:right w:val="single" w:sz="8" w:space="0" w:color="auto"/>
            </w:tcBorders>
            <w:vAlign w:val="center"/>
            <w:hideMark/>
          </w:tcPr>
          <w:p w14:paraId="73CB69C5"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Alex Ingram</w:t>
            </w:r>
          </w:p>
        </w:tc>
        <w:tc>
          <w:tcPr>
            <w:tcW w:w="3828" w:type="dxa"/>
            <w:tcBorders>
              <w:top w:val="nil"/>
              <w:left w:val="nil"/>
              <w:bottom w:val="single" w:sz="8" w:space="0" w:color="auto"/>
              <w:right w:val="single" w:sz="8" w:space="0" w:color="auto"/>
            </w:tcBorders>
            <w:vAlign w:val="center"/>
            <w:hideMark/>
          </w:tcPr>
          <w:p w14:paraId="5DA5A17A" w14:textId="08BF491B"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 xml:space="preserve">Head of </w:t>
            </w:r>
            <w:r w:rsidR="00AB0A10" w:rsidRPr="00AB0A10">
              <w:rPr>
                <w:rFonts w:ascii="Arial" w:eastAsia="Times New Roman" w:hAnsi="Arial" w:cs="Arial"/>
                <w:color w:val="000000"/>
                <w:kern w:val="0"/>
                <w:lang w:eastAsia="en-GB"/>
                <w14:ligatures w14:val="none"/>
              </w:rPr>
              <w:t>Qualifications and 16-19 Curriculum</w:t>
            </w:r>
          </w:p>
        </w:tc>
        <w:tc>
          <w:tcPr>
            <w:tcW w:w="2976" w:type="dxa"/>
            <w:tcBorders>
              <w:top w:val="nil"/>
              <w:left w:val="nil"/>
              <w:bottom w:val="single" w:sz="8" w:space="0" w:color="auto"/>
              <w:right w:val="single" w:sz="8" w:space="0" w:color="auto"/>
            </w:tcBorders>
            <w:vAlign w:val="center"/>
            <w:hideMark/>
          </w:tcPr>
          <w:p w14:paraId="3630A95A"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4A72F53D" w14:textId="77777777" w:rsidTr="00085EF3">
        <w:trPr>
          <w:trHeight w:val="630"/>
        </w:trPr>
        <w:tc>
          <w:tcPr>
            <w:tcW w:w="2258" w:type="dxa"/>
            <w:tcBorders>
              <w:top w:val="nil"/>
              <w:left w:val="single" w:sz="8" w:space="0" w:color="auto"/>
              <w:bottom w:val="single" w:sz="8" w:space="0" w:color="auto"/>
              <w:right w:val="single" w:sz="8" w:space="0" w:color="auto"/>
            </w:tcBorders>
            <w:vAlign w:val="center"/>
            <w:hideMark/>
          </w:tcPr>
          <w:p w14:paraId="69820A31"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Nick Herbert</w:t>
            </w:r>
          </w:p>
        </w:tc>
        <w:tc>
          <w:tcPr>
            <w:tcW w:w="3828" w:type="dxa"/>
            <w:tcBorders>
              <w:top w:val="nil"/>
              <w:left w:val="nil"/>
              <w:bottom w:val="single" w:sz="8" w:space="0" w:color="auto"/>
              <w:right w:val="single" w:sz="8" w:space="0" w:color="auto"/>
            </w:tcBorders>
            <w:vAlign w:val="center"/>
            <w:hideMark/>
          </w:tcPr>
          <w:p w14:paraId="3CCDFAFA"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Head of Vocational and 16-19 Delivery Team</w:t>
            </w:r>
          </w:p>
        </w:tc>
        <w:tc>
          <w:tcPr>
            <w:tcW w:w="2976" w:type="dxa"/>
            <w:tcBorders>
              <w:top w:val="nil"/>
              <w:left w:val="nil"/>
              <w:bottom w:val="single" w:sz="8" w:space="0" w:color="auto"/>
              <w:right w:val="single" w:sz="8" w:space="0" w:color="auto"/>
            </w:tcBorders>
            <w:vAlign w:val="center"/>
            <w:hideMark/>
          </w:tcPr>
          <w:p w14:paraId="4522285B"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65A40459" w14:textId="77777777" w:rsidTr="00085EF3">
        <w:trPr>
          <w:trHeight w:val="468"/>
        </w:trPr>
        <w:tc>
          <w:tcPr>
            <w:tcW w:w="2258" w:type="dxa"/>
            <w:tcBorders>
              <w:top w:val="nil"/>
              <w:left w:val="single" w:sz="8" w:space="0" w:color="auto"/>
              <w:bottom w:val="single" w:sz="8" w:space="0" w:color="auto"/>
              <w:right w:val="single" w:sz="8" w:space="0" w:color="auto"/>
            </w:tcBorders>
            <w:vAlign w:val="center"/>
            <w:hideMark/>
          </w:tcPr>
          <w:p w14:paraId="3736F842"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Kathryn Watkiss</w:t>
            </w:r>
          </w:p>
        </w:tc>
        <w:tc>
          <w:tcPr>
            <w:tcW w:w="3828" w:type="dxa"/>
            <w:tcBorders>
              <w:top w:val="nil"/>
              <w:left w:val="nil"/>
              <w:bottom w:val="single" w:sz="8" w:space="0" w:color="auto"/>
              <w:right w:val="single" w:sz="8" w:space="0" w:color="auto"/>
            </w:tcBorders>
            <w:vAlign w:val="center"/>
            <w:hideMark/>
          </w:tcPr>
          <w:p w14:paraId="52DEC04F" w14:textId="77777777" w:rsidR="00F65684" w:rsidRPr="00230AE2" w:rsidRDefault="00F65684" w:rsidP="000464D8">
            <w:pPr>
              <w:spacing w:after="0" w:line="240" w:lineRule="auto"/>
              <w:rPr>
                <w:rFonts w:ascii="Arial" w:eastAsia="Times New Roman" w:hAnsi="Arial" w:cs="Arial"/>
                <w:b/>
                <w:bCs/>
                <w:color w:val="000000"/>
                <w:kern w:val="0"/>
                <w:lang w:eastAsia="en-GB"/>
                <w14:ligatures w14:val="none"/>
              </w:rPr>
            </w:pPr>
            <w:r w:rsidRPr="00230AE2">
              <w:rPr>
                <w:rFonts w:ascii="Arial" w:eastAsia="Times New Roman" w:hAnsi="Arial" w:cs="Arial"/>
                <w:b/>
                <w:bCs/>
                <w:color w:val="000000"/>
                <w:kern w:val="0"/>
                <w:lang w:eastAsia="en-GB"/>
                <w14:ligatures w14:val="none"/>
              </w:rPr>
              <w:t>Secretariat</w:t>
            </w:r>
          </w:p>
        </w:tc>
        <w:tc>
          <w:tcPr>
            <w:tcW w:w="2976" w:type="dxa"/>
            <w:tcBorders>
              <w:top w:val="nil"/>
              <w:left w:val="nil"/>
              <w:bottom w:val="single" w:sz="8" w:space="0" w:color="auto"/>
              <w:right w:val="single" w:sz="8" w:space="0" w:color="auto"/>
            </w:tcBorders>
            <w:vAlign w:val="center"/>
            <w:hideMark/>
          </w:tcPr>
          <w:p w14:paraId="468489B7"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76A14D53" w14:textId="77777777" w:rsidTr="00085EF3">
        <w:trPr>
          <w:trHeight w:val="403"/>
        </w:trPr>
        <w:tc>
          <w:tcPr>
            <w:tcW w:w="2258" w:type="dxa"/>
            <w:tcBorders>
              <w:top w:val="nil"/>
              <w:left w:val="single" w:sz="8" w:space="0" w:color="auto"/>
              <w:bottom w:val="single" w:sz="8" w:space="0" w:color="auto"/>
              <w:right w:val="single" w:sz="8" w:space="0" w:color="auto"/>
            </w:tcBorders>
            <w:vAlign w:val="center"/>
            <w:hideMark/>
          </w:tcPr>
          <w:p w14:paraId="6047C67D"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Rob Stroud</w:t>
            </w:r>
          </w:p>
        </w:tc>
        <w:tc>
          <w:tcPr>
            <w:tcW w:w="3828" w:type="dxa"/>
            <w:tcBorders>
              <w:top w:val="nil"/>
              <w:left w:val="nil"/>
              <w:bottom w:val="single" w:sz="8" w:space="0" w:color="auto"/>
              <w:right w:val="single" w:sz="8" w:space="0" w:color="auto"/>
            </w:tcBorders>
            <w:vAlign w:val="center"/>
            <w:hideMark/>
          </w:tcPr>
          <w:p w14:paraId="3C96826D" w14:textId="77777777" w:rsidR="00F65684" w:rsidRPr="00230AE2" w:rsidRDefault="00F65684" w:rsidP="000464D8">
            <w:pPr>
              <w:spacing w:after="0" w:line="240" w:lineRule="auto"/>
              <w:rPr>
                <w:rFonts w:ascii="Arial" w:eastAsia="Times New Roman" w:hAnsi="Arial" w:cs="Arial"/>
                <w:b/>
                <w:bCs/>
                <w:color w:val="000000"/>
                <w:kern w:val="0"/>
                <w:lang w:eastAsia="en-GB"/>
                <w14:ligatures w14:val="none"/>
              </w:rPr>
            </w:pPr>
            <w:r w:rsidRPr="00230AE2">
              <w:rPr>
                <w:rFonts w:ascii="Arial" w:eastAsia="Times New Roman" w:hAnsi="Arial" w:cs="Arial"/>
                <w:b/>
                <w:bCs/>
                <w:color w:val="000000"/>
                <w:kern w:val="0"/>
                <w:lang w:eastAsia="en-GB"/>
                <w14:ligatures w14:val="none"/>
              </w:rPr>
              <w:t>Secretariat</w:t>
            </w:r>
          </w:p>
        </w:tc>
        <w:tc>
          <w:tcPr>
            <w:tcW w:w="2976" w:type="dxa"/>
            <w:tcBorders>
              <w:top w:val="nil"/>
              <w:left w:val="nil"/>
              <w:bottom w:val="single" w:sz="8" w:space="0" w:color="auto"/>
              <w:right w:val="single" w:sz="8" w:space="0" w:color="auto"/>
            </w:tcBorders>
            <w:vAlign w:val="center"/>
            <w:hideMark/>
          </w:tcPr>
          <w:p w14:paraId="75166157"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3C64A218" w14:textId="77777777" w:rsidTr="00085EF3">
        <w:trPr>
          <w:trHeight w:val="409"/>
        </w:trPr>
        <w:tc>
          <w:tcPr>
            <w:tcW w:w="2258" w:type="dxa"/>
            <w:tcBorders>
              <w:top w:val="nil"/>
              <w:left w:val="single" w:sz="8" w:space="0" w:color="auto"/>
              <w:bottom w:val="single" w:sz="8" w:space="0" w:color="auto"/>
              <w:right w:val="single" w:sz="8" w:space="0" w:color="auto"/>
            </w:tcBorders>
            <w:vAlign w:val="center"/>
            <w:hideMark/>
          </w:tcPr>
          <w:p w14:paraId="252059C6"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Sam Evans</w:t>
            </w:r>
          </w:p>
        </w:tc>
        <w:tc>
          <w:tcPr>
            <w:tcW w:w="3828" w:type="dxa"/>
            <w:tcBorders>
              <w:top w:val="nil"/>
              <w:left w:val="nil"/>
              <w:bottom w:val="single" w:sz="8" w:space="0" w:color="auto"/>
              <w:right w:val="single" w:sz="8" w:space="0" w:color="auto"/>
            </w:tcBorders>
            <w:vAlign w:val="center"/>
            <w:hideMark/>
          </w:tcPr>
          <w:p w14:paraId="6520B4B4"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Head of Careers Policy</w:t>
            </w:r>
          </w:p>
        </w:tc>
        <w:tc>
          <w:tcPr>
            <w:tcW w:w="2976" w:type="dxa"/>
            <w:tcBorders>
              <w:top w:val="nil"/>
              <w:left w:val="nil"/>
              <w:bottom w:val="single" w:sz="8" w:space="0" w:color="auto"/>
              <w:right w:val="single" w:sz="8" w:space="0" w:color="auto"/>
            </w:tcBorders>
            <w:vAlign w:val="center"/>
            <w:hideMark/>
          </w:tcPr>
          <w:p w14:paraId="32C14AF0"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24F706F8" w14:textId="77777777" w:rsidTr="00085EF3">
        <w:trPr>
          <w:trHeight w:val="387"/>
        </w:trPr>
        <w:tc>
          <w:tcPr>
            <w:tcW w:w="2258" w:type="dxa"/>
            <w:tcBorders>
              <w:top w:val="nil"/>
              <w:left w:val="single" w:sz="8" w:space="0" w:color="auto"/>
              <w:bottom w:val="single" w:sz="8" w:space="0" w:color="auto"/>
              <w:right w:val="single" w:sz="8" w:space="0" w:color="auto"/>
            </w:tcBorders>
            <w:vAlign w:val="center"/>
            <w:hideMark/>
          </w:tcPr>
          <w:p w14:paraId="7BAB4270"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Jo Trott</w:t>
            </w:r>
          </w:p>
        </w:tc>
        <w:tc>
          <w:tcPr>
            <w:tcW w:w="3828" w:type="dxa"/>
            <w:tcBorders>
              <w:top w:val="nil"/>
              <w:left w:val="nil"/>
              <w:bottom w:val="single" w:sz="8" w:space="0" w:color="auto"/>
              <w:right w:val="single" w:sz="8" w:space="0" w:color="auto"/>
            </w:tcBorders>
            <w:vAlign w:val="center"/>
            <w:hideMark/>
          </w:tcPr>
          <w:p w14:paraId="7420CD14"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Deputy Director, Learner Pathways</w:t>
            </w:r>
          </w:p>
        </w:tc>
        <w:tc>
          <w:tcPr>
            <w:tcW w:w="2976" w:type="dxa"/>
            <w:tcBorders>
              <w:top w:val="nil"/>
              <w:left w:val="nil"/>
              <w:bottom w:val="single" w:sz="8" w:space="0" w:color="auto"/>
              <w:right w:val="single" w:sz="8" w:space="0" w:color="auto"/>
            </w:tcBorders>
            <w:vAlign w:val="center"/>
            <w:hideMark/>
          </w:tcPr>
          <w:p w14:paraId="296864FD"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43E07FCB" w14:textId="77777777" w:rsidTr="00085EF3">
        <w:trPr>
          <w:trHeight w:val="408"/>
        </w:trPr>
        <w:tc>
          <w:tcPr>
            <w:tcW w:w="2258" w:type="dxa"/>
            <w:tcBorders>
              <w:top w:val="nil"/>
              <w:left w:val="single" w:sz="8" w:space="0" w:color="auto"/>
              <w:bottom w:val="single" w:sz="8" w:space="0" w:color="auto"/>
              <w:right w:val="single" w:sz="8" w:space="0" w:color="auto"/>
            </w:tcBorders>
            <w:vAlign w:val="center"/>
            <w:hideMark/>
          </w:tcPr>
          <w:p w14:paraId="33D30F64"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Rebecca Lewes-Daley</w:t>
            </w:r>
          </w:p>
        </w:tc>
        <w:tc>
          <w:tcPr>
            <w:tcW w:w="3828" w:type="dxa"/>
            <w:tcBorders>
              <w:top w:val="nil"/>
              <w:left w:val="nil"/>
              <w:bottom w:val="single" w:sz="8" w:space="0" w:color="auto"/>
              <w:right w:val="single" w:sz="8" w:space="0" w:color="auto"/>
            </w:tcBorders>
            <w:vAlign w:val="center"/>
            <w:hideMark/>
          </w:tcPr>
          <w:p w14:paraId="43024B1E"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16-19 Delivery Officer</w:t>
            </w:r>
          </w:p>
        </w:tc>
        <w:tc>
          <w:tcPr>
            <w:tcW w:w="2976" w:type="dxa"/>
            <w:tcBorders>
              <w:top w:val="nil"/>
              <w:left w:val="nil"/>
              <w:bottom w:val="single" w:sz="8" w:space="0" w:color="auto"/>
              <w:right w:val="single" w:sz="8" w:space="0" w:color="auto"/>
            </w:tcBorders>
            <w:vAlign w:val="center"/>
            <w:hideMark/>
          </w:tcPr>
          <w:p w14:paraId="4A0884EE"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59F1A176" w14:textId="77777777" w:rsidTr="00085EF3">
        <w:trPr>
          <w:trHeight w:val="413"/>
        </w:trPr>
        <w:tc>
          <w:tcPr>
            <w:tcW w:w="2258" w:type="dxa"/>
            <w:tcBorders>
              <w:top w:val="nil"/>
              <w:left w:val="single" w:sz="8" w:space="0" w:color="auto"/>
              <w:bottom w:val="single" w:sz="8" w:space="0" w:color="auto"/>
              <w:right w:val="single" w:sz="8" w:space="0" w:color="auto"/>
            </w:tcBorders>
            <w:noWrap/>
            <w:vAlign w:val="center"/>
            <w:hideMark/>
          </w:tcPr>
          <w:p w14:paraId="169366B7"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Lucy Hartnoll</w:t>
            </w:r>
          </w:p>
        </w:tc>
        <w:tc>
          <w:tcPr>
            <w:tcW w:w="3828" w:type="dxa"/>
            <w:tcBorders>
              <w:top w:val="nil"/>
              <w:left w:val="nil"/>
              <w:bottom w:val="single" w:sz="8" w:space="0" w:color="auto"/>
              <w:right w:val="single" w:sz="8" w:space="0" w:color="auto"/>
            </w:tcBorders>
            <w:noWrap/>
            <w:vAlign w:val="center"/>
            <w:hideMark/>
          </w:tcPr>
          <w:p w14:paraId="2FD83766"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Further Education Secondee</w:t>
            </w:r>
          </w:p>
        </w:tc>
        <w:tc>
          <w:tcPr>
            <w:tcW w:w="2976" w:type="dxa"/>
            <w:tcBorders>
              <w:top w:val="nil"/>
              <w:left w:val="nil"/>
              <w:bottom w:val="single" w:sz="8" w:space="0" w:color="auto"/>
              <w:right w:val="single" w:sz="8" w:space="0" w:color="auto"/>
            </w:tcBorders>
            <w:vAlign w:val="center"/>
            <w:hideMark/>
          </w:tcPr>
          <w:p w14:paraId="14D21162"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2DC628A2" w14:textId="77777777" w:rsidTr="00085EF3">
        <w:trPr>
          <w:trHeight w:val="405"/>
        </w:trPr>
        <w:tc>
          <w:tcPr>
            <w:tcW w:w="2258" w:type="dxa"/>
            <w:tcBorders>
              <w:top w:val="nil"/>
              <w:left w:val="single" w:sz="8" w:space="0" w:color="auto"/>
              <w:bottom w:val="single" w:sz="8" w:space="0" w:color="auto"/>
              <w:right w:val="single" w:sz="8" w:space="0" w:color="auto"/>
            </w:tcBorders>
            <w:noWrap/>
            <w:vAlign w:val="center"/>
            <w:hideMark/>
          </w:tcPr>
          <w:p w14:paraId="25CC02F0"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Rebekah Hurst</w:t>
            </w:r>
          </w:p>
        </w:tc>
        <w:tc>
          <w:tcPr>
            <w:tcW w:w="3828" w:type="dxa"/>
            <w:tcBorders>
              <w:top w:val="nil"/>
              <w:left w:val="nil"/>
              <w:bottom w:val="single" w:sz="8" w:space="0" w:color="auto"/>
              <w:right w:val="single" w:sz="8" w:space="0" w:color="auto"/>
            </w:tcBorders>
            <w:noWrap/>
            <w:vAlign w:val="center"/>
            <w:hideMark/>
          </w:tcPr>
          <w:p w14:paraId="1E996737"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Senior Skills Policy Manager</w:t>
            </w:r>
          </w:p>
        </w:tc>
        <w:tc>
          <w:tcPr>
            <w:tcW w:w="2976" w:type="dxa"/>
            <w:tcBorders>
              <w:top w:val="nil"/>
              <w:left w:val="nil"/>
              <w:bottom w:val="single" w:sz="8" w:space="0" w:color="auto"/>
              <w:right w:val="single" w:sz="8" w:space="0" w:color="auto"/>
            </w:tcBorders>
            <w:vAlign w:val="center"/>
            <w:hideMark/>
          </w:tcPr>
          <w:p w14:paraId="7E195B07"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6AF7D24D" w14:textId="77777777" w:rsidTr="00085EF3">
        <w:trPr>
          <w:trHeight w:val="630"/>
        </w:trPr>
        <w:tc>
          <w:tcPr>
            <w:tcW w:w="2258" w:type="dxa"/>
            <w:tcBorders>
              <w:top w:val="nil"/>
              <w:left w:val="single" w:sz="8" w:space="0" w:color="auto"/>
              <w:bottom w:val="single" w:sz="8" w:space="0" w:color="auto"/>
              <w:right w:val="single" w:sz="8" w:space="0" w:color="auto"/>
            </w:tcBorders>
            <w:noWrap/>
            <w:vAlign w:val="center"/>
            <w:hideMark/>
          </w:tcPr>
          <w:p w14:paraId="2611A9E4"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David Morris</w:t>
            </w:r>
          </w:p>
        </w:tc>
        <w:tc>
          <w:tcPr>
            <w:tcW w:w="3828" w:type="dxa"/>
            <w:tcBorders>
              <w:top w:val="nil"/>
              <w:left w:val="nil"/>
              <w:bottom w:val="single" w:sz="8" w:space="0" w:color="auto"/>
              <w:right w:val="single" w:sz="8" w:space="0" w:color="auto"/>
            </w:tcBorders>
            <w:noWrap/>
            <w:vAlign w:val="center"/>
            <w:hideMark/>
          </w:tcPr>
          <w:p w14:paraId="0EAF5DE8"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Head of Tertiary Education Strategy, Research and Policy</w:t>
            </w:r>
          </w:p>
        </w:tc>
        <w:tc>
          <w:tcPr>
            <w:tcW w:w="2976" w:type="dxa"/>
            <w:tcBorders>
              <w:top w:val="nil"/>
              <w:left w:val="nil"/>
              <w:bottom w:val="single" w:sz="8" w:space="0" w:color="auto"/>
              <w:right w:val="single" w:sz="8" w:space="0" w:color="auto"/>
            </w:tcBorders>
            <w:vAlign w:val="center"/>
            <w:hideMark/>
          </w:tcPr>
          <w:p w14:paraId="78B24B18"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bl>
    <w:p w14:paraId="66372C28" w14:textId="77777777" w:rsidR="00F65684" w:rsidRPr="00230AE2" w:rsidRDefault="00F65684" w:rsidP="00F65684">
      <w:pPr>
        <w:spacing w:after="0" w:line="240" w:lineRule="auto"/>
        <w:rPr>
          <w:rFonts w:ascii="Arial" w:eastAsia="Times New Roman" w:hAnsi="Arial" w:cs="Arial"/>
          <w:b/>
          <w:bCs/>
          <w:color w:val="000000"/>
          <w:kern w:val="0"/>
          <w:u w:val="single"/>
          <w:lang w:eastAsia="en-GB"/>
          <w14:ligatures w14:val="none"/>
        </w:rPr>
      </w:pPr>
    </w:p>
    <w:p w14:paraId="33494B72" w14:textId="07A52989" w:rsidR="00F65684" w:rsidRPr="00230AE2" w:rsidRDefault="00F65684" w:rsidP="00F65684">
      <w:pPr>
        <w:spacing w:after="0" w:line="240" w:lineRule="auto"/>
        <w:rPr>
          <w:rFonts w:ascii="Arial" w:eastAsia="Times New Roman" w:hAnsi="Arial" w:cs="Arial"/>
          <w:b/>
          <w:bCs/>
          <w:color w:val="000000"/>
          <w:kern w:val="0"/>
          <w:u w:val="single"/>
          <w:lang w:eastAsia="en-GB"/>
          <w14:ligatures w14:val="none"/>
        </w:rPr>
      </w:pPr>
      <w:r w:rsidRPr="00230AE2">
        <w:rPr>
          <w:rFonts w:ascii="Arial" w:eastAsia="Times New Roman" w:hAnsi="Arial" w:cs="Arial"/>
          <w:b/>
          <w:bCs/>
          <w:color w:val="000000"/>
          <w:kern w:val="0"/>
          <w:u w:val="single"/>
          <w:lang w:eastAsia="en-GB"/>
          <w14:ligatures w14:val="none"/>
        </w:rPr>
        <w:t xml:space="preserve">External Attendees </w:t>
      </w:r>
    </w:p>
    <w:p w14:paraId="11A825F5" w14:textId="77777777" w:rsidR="00F65684" w:rsidRPr="00230AE2" w:rsidRDefault="00F65684" w:rsidP="00F65684">
      <w:pPr>
        <w:spacing w:after="0" w:line="240" w:lineRule="auto"/>
        <w:rPr>
          <w:rFonts w:ascii="Arial" w:eastAsia="Times New Roman" w:hAnsi="Arial" w:cs="Arial"/>
          <w:b/>
          <w:bCs/>
          <w:color w:val="000000"/>
          <w:kern w:val="0"/>
          <w:u w:val="single"/>
          <w:lang w:eastAsia="en-GB"/>
          <w14:ligatures w14:val="none"/>
        </w:rPr>
      </w:pPr>
    </w:p>
    <w:tbl>
      <w:tblPr>
        <w:tblW w:w="9062" w:type="dxa"/>
        <w:tblLook w:val="04A0" w:firstRow="1" w:lastRow="0" w:firstColumn="1" w:lastColumn="0" w:noHBand="0" w:noVBand="1"/>
      </w:tblPr>
      <w:tblGrid>
        <w:gridCol w:w="2117"/>
        <w:gridCol w:w="3969"/>
        <w:gridCol w:w="2976"/>
      </w:tblGrid>
      <w:tr w:rsidR="00F65684" w:rsidRPr="00230AE2" w14:paraId="28B55171" w14:textId="77777777" w:rsidTr="00085EF3">
        <w:trPr>
          <w:trHeight w:val="453"/>
        </w:trPr>
        <w:tc>
          <w:tcPr>
            <w:tcW w:w="2117" w:type="dxa"/>
            <w:tcBorders>
              <w:top w:val="single" w:sz="8" w:space="0" w:color="auto"/>
              <w:left w:val="single" w:sz="8" w:space="0" w:color="auto"/>
              <w:bottom w:val="single" w:sz="8" w:space="0" w:color="auto"/>
              <w:right w:val="single" w:sz="8" w:space="0" w:color="auto"/>
            </w:tcBorders>
            <w:vAlign w:val="center"/>
            <w:hideMark/>
          </w:tcPr>
          <w:p w14:paraId="3D32DB96"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David Hagendyk</w:t>
            </w:r>
          </w:p>
        </w:tc>
        <w:tc>
          <w:tcPr>
            <w:tcW w:w="3969" w:type="dxa"/>
            <w:tcBorders>
              <w:top w:val="single" w:sz="8" w:space="0" w:color="auto"/>
              <w:left w:val="nil"/>
              <w:bottom w:val="single" w:sz="8" w:space="0" w:color="auto"/>
              <w:right w:val="single" w:sz="8" w:space="0" w:color="auto"/>
            </w:tcBorders>
            <w:vAlign w:val="center"/>
            <w:hideMark/>
          </w:tcPr>
          <w:p w14:paraId="631EE0B5"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Chief Executive</w:t>
            </w:r>
          </w:p>
        </w:tc>
        <w:tc>
          <w:tcPr>
            <w:tcW w:w="2976" w:type="dxa"/>
            <w:tcBorders>
              <w:top w:val="single" w:sz="8" w:space="0" w:color="auto"/>
              <w:left w:val="nil"/>
              <w:bottom w:val="single" w:sz="8" w:space="0" w:color="auto"/>
              <w:right w:val="single" w:sz="8" w:space="0" w:color="auto"/>
            </w:tcBorders>
            <w:vAlign w:val="center"/>
            <w:hideMark/>
          </w:tcPr>
          <w:p w14:paraId="329F6A14" w14:textId="0030DB30"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Colegau</w:t>
            </w:r>
            <w:r w:rsidR="009D0CD5">
              <w:rPr>
                <w:rFonts w:ascii="Arial" w:eastAsia="Times New Roman" w:hAnsi="Arial" w:cs="Arial"/>
                <w:color w:val="000000"/>
                <w:kern w:val="0"/>
                <w:lang w:eastAsia="en-GB"/>
                <w14:ligatures w14:val="none"/>
              </w:rPr>
              <w:t xml:space="preserve"> </w:t>
            </w:r>
            <w:r w:rsidRPr="00230AE2">
              <w:rPr>
                <w:rFonts w:ascii="Arial" w:eastAsia="Times New Roman" w:hAnsi="Arial" w:cs="Arial"/>
                <w:color w:val="000000"/>
                <w:kern w:val="0"/>
                <w:lang w:eastAsia="en-GB"/>
                <w14:ligatures w14:val="none"/>
              </w:rPr>
              <w:t>Cymru</w:t>
            </w:r>
          </w:p>
        </w:tc>
      </w:tr>
      <w:tr w:rsidR="00F65684" w:rsidRPr="00230AE2" w14:paraId="75DF0623" w14:textId="77777777" w:rsidTr="00085EF3">
        <w:trPr>
          <w:trHeight w:val="940"/>
        </w:trPr>
        <w:tc>
          <w:tcPr>
            <w:tcW w:w="2117" w:type="dxa"/>
            <w:tcBorders>
              <w:top w:val="nil"/>
              <w:left w:val="single" w:sz="8" w:space="0" w:color="auto"/>
              <w:bottom w:val="single" w:sz="8" w:space="0" w:color="auto"/>
              <w:right w:val="single" w:sz="8" w:space="0" w:color="auto"/>
            </w:tcBorders>
            <w:vAlign w:val="center"/>
            <w:hideMark/>
          </w:tcPr>
          <w:p w14:paraId="4F021D2A"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Jo Richards</w:t>
            </w:r>
          </w:p>
        </w:tc>
        <w:tc>
          <w:tcPr>
            <w:tcW w:w="3969" w:type="dxa"/>
            <w:tcBorders>
              <w:top w:val="nil"/>
              <w:left w:val="nil"/>
              <w:bottom w:val="single" w:sz="8" w:space="0" w:color="auto"/>
              <w:right w:val="single" w:sz="8" w:space="0" w:color="auto"/>
            </w:tcBorders>
            <w:vAlign w:val="center"/>
            <w:hideMark/>
          </w:tcPr>
          <w:p w14:paraId="1F25A82E"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Executive Director of Qualifications Policy and Reform / Educational Assessment</w:t>
            </w:r>
          </w:p>
        </w:tc>
        <w:tc>
          <w:tcPr>
            <w:tcW w:w="2976" w:type="dxa"/>
            <w:tcBorders>
              <w:top w:val="nil"/>
              <w:left w:val="nil"/>
              <w:bottom w:val="single" w:sz="8" w:space="0" w:color="auto"/>
              <w:right w:val="single" w:sz="8" w:space="0" w:color="auto"/>
            </w:tcBorders>
            <w:vAlign w:val="center"/>
            <w:hideMark/>
          </w:tcPr>
          <w:p w14:paraId="02B1B0FA"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Qualifications Wales</w:t>
            </w:r>
          </w:p>
        </w:tc>
      </w:tr>
      <w:tr w:rsidR="00F65684" w:rsidRPr="00230AE2" w14:paraId="75FC08EA" w14:textId="77777777" w:rsidTr="00085EF3">
        <w:trPr>
          <w:trHeight w:val="431"/>
        </w:trPr>
        <w:tc>
          <w:tcPr>
            <w:tcW w:w="2117" w:type="dxa"/>
            <w:tcBorders>
              <w:top w:val="nil"/>
              <w:left w:val="single" w:sz="8" w:space="0" w:color="auto"/>
              <w:bottom w:val="single" w:sz="8" w:space="0" w:color="auto"/>
              <w:right w:val="single" w:sz="8" w:space="0" w:color="auto"/>
            </w:tcBorders>
            <w:vAlign w:val="center"/>
            <w:hideMark/>
          </w:tcPr>
          <w:p w14:paraId="07FB6A13"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Rhian Edwards</w:t>
            </w:r>
          </w:p>
        </w:tc>
        <w:tc>
          <w:tcPr>
            <w:tcW w:w="3969" w:type="dxa"/>
            <w:tcBorders>
              <w:top w:val="nil"/>
              <w:left w:val="nil"/>
              <w:bottom w:val="single" w:sz="8" w:space="0" w:color="auto"/>
              <w:right w:val="single" w:sz="8" w:space="0" w:color="auto"/>
            </w:tcBorders>
            <w:vAlign w:val="center"/>
            <w:hideMark/>
          </w:tcPr>
          <w:p w14:paraId="532120F6"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Executive Director, Policy</w:t>
            </w:r>
          </w:p>
        </w:tc>
        <w:tc>
          <w:tcPr>
            <w:tcW w:w="2976" w:type="dxa"/>
            <w:tcBorders>
              <w:top w:val="nil"/>
              <w:left w:val="nil"/>
              <w:bottom w:val="single" w:sz="8" w:space="0" w:color="auto"/>
              <w:right w:val="single" w:sz="8" w:space="0" w:color="auto"/>
            </w:tcBorders>
            <w:vAlign w:val="center"/>
            <w:hideMark/>
          </w:tcPr>
          <w:p w14:paraId="38FA50D7"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Medr</w:t>
            </w:r>
          </w:p>
        </w:tc>
      </w:tr>
      <w:tr w:rsidR="00F65684" w:rsidRPr="00230AE2" w14:paraId="263B6607" w14:textId="77777777" w:rsidTr="00085EF3">
        <w:trPr>
          <w:trHeight w:val="630"/>
        </w:trPr>
        <w:tc>
          <w:tcPr>
            <w:tcW w:w="2117" w:type="dxa"/>
            <w:tcBorders>
              <w:top w:val="nil"/>
              <w:left w:val="single" w:sz="8" w:space="0" w:color="auto"/>
              <w:bottom w:val="single" w:sz="8" w:space="0" w:color="auto"/>
              <w:right w:val="single" w:sz="8" w:space="0" w:color="auto"/>
            </w:tcBorders>
            <w:noWrap/>
            <w:vAlign w:val="center"/>
            <w:hideMark/>
          </w:tcPr>
          <w:p w14:paraId="60EEFDC7"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Amie Field</w:t>
            </w:r>
          </w:p>
        </w:tc>
        <w:tc>
          <w:tcPr>
            <w:tcW w:w="3969" w:type="dxa"/>
            <w:tcBorders>
              <w:top w:val="nil"/>
              <w:left w:val="nil"/>
              <w:bottom w:val="single" w:sz="8" w:space="0" w:color="auto"/>
              <w:right w:val="single" w:sz="8" w:space="0" w:color="auto"/>
            </w:tcBorders>
            <w:noWrap/>
            <w:vAlign w:val="center"/>
            <w:hideMark/>
          </w:tcPr>
          <w:p w14:paraId="4B8AB666"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Head of Services for Young People</w:t>
            </w:r>
          </w:p>
        </w:tc>
        <w:tc>
          <w:tcPr>
            <w:tcW w:w="2976" w:type="dxa"/>
            <w:tcBorders>
              <w:top w:val="nil"/>
              <w:left w:val="nil"/>
              <w:bottom w:val="single" w:sz="8" w:space="0" w:color="auto"/>
              <w:right w:val="single" w:sz="8" w:space="0" w:color="auto"/>
            </w:tcBorders>
            <w:noWrap/>
            <w:vAlign w:val="center"/>
            <w:hideMark/>
          </w:tcPr>
          <w:p w14:paraId="2384519B" w14:textId="22CCFDD8"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 xml:space="preserve">Careers Wales </w:t>
            </w:r>
          </w:p>
        </w:tc>
      </w:tr>
      <w:tr w:rsidR="00F65684" w:rsidRPr="00230AE2" w14:paraId="302E7D4C" w14:textId="77777777" w:rsidTr="00085EF3">
        <w:trPr>
          <w:trHeight w:val="475"/>
        </w:trPr>
        <w:tc>
          <w:tcPr>
            <w:tcW w:w="2117" w:type="dxa"/>
            <w:tcBorders>
              <w:top w:val="nil"/>
              <w:left w:val="single" w:sz="8" w:space="0" w:color="auto"/>
              <w:bottom w:val="single" w:sz="8" w:space="0" w:color="auto"/>
              <w:right w:val="single" w:sz="8" w:space="0" w:color="auto"/>
            </w:tcBorders>
            <w:noWrap/>
            <w:vAlign w:val="center"/>
            <w:hideMark/>
          </w:tcPr>
          <w:p w14:paraId="4FC5CF4B"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Gwen Williams</w:t>
            </w:r>
          </w:p>
        </w:tc>
        <w:tc>
          <w:tcPr>
            <w:tcW w:w="3969" w:type="dxa"/>
            <w:tcBorders>
              <w:top w:val="nil"/>
              <w:left w:val="nil"/>
              <w:bottom w:val="single" w:sz="8" w:space="0" w:color="auto"/>
              <w:right w:val="single" w:sz="8" w:space="0" w:color="auto"/>
            </w:tcBorders>
            <w:noWrap/>
            <w:vAlign w:val="center"/>
            <w:hideMark/>
          </w:tcPr>
          <w:p w14:paraId="72AE4549"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Assistant Director</w:t>
            </w:r>
          </w:p>
        </w:tc>
        <w:tc>
          <w:tcPr>
            <w:tcW w:w="2976" w:type="dxa"/>
            <w:tcBorders>
              <w:top w:val="nil"/>
              <w:left w:val="nil"/>
              <w:bottom w:val="single" w:sz="8" w:space="0" w:color="auto"/>
              <w:right w:val="single" w:sz="8" w:space="0" w:color="auto"/>
            </w:tcBorders>
            <w:noWrap/>
            <w:vAlign w:val="center"/>
            <w:hideMark/>
          </w:tcPr>
          <w:p w14:paraId="22A507F1" w14:textId="77777777" w:rsidR="00F65684" w:rsidRPr="00230AE2" w:rsidRDefault="00F65684" w:rsidP="000464D8">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Universities Wales</w:t>
            </w:r>
          </w:p>
        </w:tc>
      </w:tr>
    </w:tbl>
    <w:p w14:paraId="3E23FA12" w14:textId="77777777" w:rsidR="007D1E67" w:rsidRDefault="007D1E67" w:rsidP="00C2306A">
      <w:pPr>
        <w:rPr>
          <w:rFonts w:ascii="Arial" w:hAnsi="Arial" w:cs="Arial"/>
          <w:b/>
          <w:bCs/>
          <w:u w:val="single"/>
        </w:rPr>
      </w:pPr>
    </w:p>
    <w:p w14:paraId="46AA2FE0" w14:textId="5EE97B17" w:rsidR="00034454" w:rsidRPr="00230AE2" w:rsidRDefault="00034454" w:rsidP="00C2306A">
      <w:pPr>
        <w:rPr>
          <w:rFonts w:ascii="Arial" w:hAnsi="Arial" w:cs="Arial"/>
          <w:b/>
          <w:bCs/>
          <w:u w:val="single"/>
        </w:rPr>
      </w:pPr>
      <w:r w:rsidRPr="00230AE2">
        <w:rPr>
          <w:rFonts w:ascii="Arial" w:hAnsi="Arial" w:cs="Arial"/>
          <w:b/>
          <w:bCs/>
          <w:u w:val="single"/>
        </w:rPr>
        <w:t>Apologies</w:t>
      </w:r>
    </w:p>
    <w:tbl>
      <w:tblPr>
        <w:tblW w:w="5028" w:type="pct"/>
        <w:tblLook w:val="04A0" w:firstRow="1" w:lastRow="0" w:firstColumn="1" w:lastColumn="0" w:noHBand="0" w:noVBand="1"/>
      </w:tblPr>
      <w:tblGrid>
        <w:gridCol w:w="2122"/>
        <w:gridCol w:w="3969"/>
        <w:gridCol w:w="2975"/>
      </w:tblGrid>
      <w:tr w:rsidR="00965C3C" w:rsidRPr="00230AE2" w14:paraId="54DCDC39"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tcPr>
          <w:p w14:paraId="20C4C26F" w14:textId="285FAF7B" w:rsidR="00965C3C" w:rsidRPr="00230AE2" w:rsidRDefault="00965C3C" w:rsidP="00965C3C">
            <w:pPr>
              <w:spacing w:after="0" w:line="240" w:lineRule="auto"/>
              <w:rPr>
                <w:rFonts w:ascii="Arial" w:hAnsi="Arial" w:cs="Arial"/>
                <w:color w:val="000000" w:themeColor="text1"/>
              </w:rPr>
            </w:pPr>
            <w:r>
              <w:rPr>
                <w:rFonts w:ascii="Arial" w:hAnsi="Arial" w:cs="Arial"/>
                <w:color w:val="000000" w:themeColor="text1"/>
              </w:rPr>
              <w:t>Neil Surman</w:t>
            </w:r>
          </w:p>
        </w:tc>
        <w:tc>
          <w:tcPr>
            <w:tcW w:w="2189" w:type="pct"/>
            <w:tcBorders>
              <w:top w:val="single" w:sz="4" w:space="0" w:color="auto"/>
              <w:left w:val="nil"/>
              <w:bottom w:val="single" w:sz="4" w:space="0" w:color="auto"/>
              <w:right w:val="single" w:sz="4" w:space="0" w:color="auto"/>
            </w:tcBorders>
            <w:vAlign w:val="center"/>
          </w:tcPr>
          <w:p w14:paraId="3763D3D9" w14:textId="3DB9E894" w:rsidR="00965C3C" w:rsidRPr="007E176E" w:rsidRDefault="00965C3C" w:rsidP="00965C3C">
            <w:pPr>
              <w:spacing w:after="0" w:line="240" w:lineRule="auto"/>
              <w:rPr>
                <w:rFonts w:ascii="Arial" w:eastAsia="Times New Roman" w:hAnsi="Arial" w:cs="Arial"/>
                <w:color w:val="000000" w:themeColor="text1"/>
                <w:kern w:val="0"/>
                <w:lang w:eastAsia="en-GB"/>
                <w14:ligatures w14:val="none"/>
              </w:rPr>
            </w:pPr>
            <w:r w:rsidRPr="007E176E">
              <w:rPr>
                <w:rFonts w:ascii="Arial" w:eastAsia="Times New Roman" w:hAnsi="Arial" w:cs="Arial"/>
                <w:color w:val="000000" w:themeColor="text1"/>
                <w:kern w:val="0"/>
                <w:lang w:eastAsia="en-GB"/>
                <w14:ligatures w14:val="none"/>
              </w:rPr>
              <w:t>Deputy Director Skills</w:t>
            </w:r>
          </w:p>
        </w:tc>
        <w:tc>
          <w:tcPr>
            <w:tcW w:w="1641" w:type="pct"/>
            <w:tcBorders>
              <w:top w:val="single" w:sz="4" w:space="0" w:color="auto"/>
              <w:left w:val="nil"/>
              <w:bottom w:val="single" w:sz="4" w:space="0" w:color="auto"/>
              <w:right w:val="single" w:sz="4" w:space="0" w:color="auto"/>
            </w:tcBorders>
            <w:vAlign w:val="center"/>
          </w:tcPr>
          <w:p w14:paraId="0BC30D2B" w14:textId="58D2663B"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965C3C" w:rsidRPr="00230AE2" w14:paraId="74AD44ED"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tcPr>
          <w:p w14:paraId="50A6E6A8" w14:textId="6315F07F" w:rsidR="00965C3C" w:rsidRPr="00230AE2" w:rsidRDefault="00965C3C" w:rsidP="00965C3C">
            <w:pPr>
              <w:spacing w:after="0" w:line="240" w:lineRule="auto"/>
              <w:rPr>
                <w:rFonts w:ascii="Arial" w:hAnsi="Arial" w:cs="Arial"/>
                <w:color w:val="000000" w:themeColor="text1"/>
              </w:rPr>
            </w:pPr>
            <w:r>
              <w:rPr>
                <w:rFonts w:ascii="Arial" w:hAnsi="Arial" w:cs="Arial"/>
                <w:color w:val="000000" w:themeColor="text1"/>
              </w:rPr>
              <w:lastRenderedPageBreak/>
              <w:t>Rachel Sanders</w:t>
            </w:r>
          </w:p>
        </w:tc>
        <w:tc>
          <w:tcPr>
            <w:tcW w:w="2189" w:type="pct"/>
            <w:tcBorders>
              <w:top w:val="single" w:sz="4" w:space="0" w:color="auto"/>
              <w:left w:val="nil"/>
              <w:bottom w:val="single" w:sz="4" w:space="0" w:color="auto"/>
              <w:right w:val="single" w:sz="4" w:space="0" w:color="auto"/>
            </w:tcBorders>
            <w:vAlign w:val="center"/>
          </w:tcPr>
          <w:p w14:paraId="2DEBAAD3" w14:textId="6A925EE9"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965C3C">
              <w:rPr>
                <w:rFonts w:ascii="Arial" w:eastAsia="Times New Roman" w:hAnsi="Arial" w:cs="Arial"/>
                <w:color w:val="000000" w:themeColor="text1"/>
                <w:kern w:val="0"/>
                <w:lang w:eastAsia="en-GB"/>
                <w14:ligatures w14:val="none"/>
              </w:rPr>
              <w:br/>
              <w:t>Head of Apprenticeship</w:t>
            </w:r>
          </w:p>
        </w:tc>
        <w:tc>
          <w:tcPr>
            <w:tcW w:w="1641" w:type="pct"/>
            <w:tcBorders>
              <w:top w:val="single" w:sz="4" w:space="0" w:color="auto"/>
              <w:left w:val="nil"/>
              <w:bottom w:val="single" w:sz="4" w:space="0" w:color="auto"/>
              <w:right w:val="single" w:sz="4" w:space="0" w:color="auto"/>
            </w:tcBorders>
            <w:vAlign w:val="center"/>
          </w:tcPr>
          <w:p w14:paraId="45053ACB" w14:textId="4CF5B592"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965C3C" w:rsidRPr="00230AE2" w14:paraId="15FA17CA"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tcPr>
          <w:p w14:paraId="35735865" w14:textId="64BF93AC" w:rsidR="00965C3C" w:rsidRPr="00230AE2" w:rsidRDefault="00965C3C" w:rsidP="00965C3C">
            <w:pPr>
              <w:spacing w:after="0" w:line="240" w:lineRule="auto"/>
              <w:rPr>
                <w:rFonts w:ascii="Arial" w:hAnsi="Arial" w:cs="Arial"/>
                <w:color w:val="000000" w:themeColor="text1"/>
              </w:rPr>
            </w:pPr>
            <w:r>
              <w:rPr>
                <w:rFonts w:ascii="Arial" w:hAnsi="Arial" w:cs="Arial"/>
                <w:color w:val="000000" w:themeColor="text1"/>
              </w:rPr>
              <w:t>Lloyd Hopkin</w:t>
            </w:r>
          </w:p>
        </w:tc>
        <w:tc>
          <w:tcPr>
            <w:tcW w:w="2189" w:type="pct"/>
            <w:tcBorders>
              <w:top w:val="single" w:sz="4" w:space="0" w:color="auto"/>
              <w:left w:val="nil"/>
              <w:bottom w:val="single" w:sz="4" w:space="0" w:color="auto"/>
              <w:right w:val="single" w:sz="4" w:space="0" w:color="auto"/>
            </w:tcBorders>
            <w:vAlign w:val="center"/>
          </w:tcPr>
          <w:p w14:paraId="2512E2A0" w14:textId="3353531F" w:rsidR="00965C3C" w:rsidRPr="00230AE2" w:rsidRDefault="007E176E" w:rsidP="00965C3C">
            <w:pPr>
              <w:spacing w:after="0" w:line="240" w:lineRule="auto"/>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Deputy Director, Curriculum and Assessment</w:t>
            </w:r>
          </w:p>
        </w:tc>
        <w:tc>
          <w:tcPr>
            <w:tcW w:w="1641" w:type="pct"/>
            <w:tcBorders>
              <w:top w:val="single" w:sz="4" w:space="0" w:color="auto"/>
              <w:left w:val="nil"/>
              <w:bottom w:val="single" w:sz="4" w:space="0" w:color="auto"/>
              <w:right w:val="single" w:sz="4" w:space="0" w:color="auto"/>
            </w:tcBorders>
            <w:vAlign w:val="center"/>
          </w:tcPr>
          <w:p w14:paraId="608CD5FC" w14:textId="20A15963" w:rsidR="00965C3C" w:rsidRPr="00230AE2" w:rsidRDefault="007E176E" w:rsidP="00965C3C">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965C3C" w:rsidRPr="00230AE2" w14:paraId="6C7514ED"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tcPr>
          <w:p w14:paraId="1A856A35" w14:textId="7834EFCB" w:rsidR="00965C3C" w:rsidRDefault="00965C3C" w:rsidP="00965C3C">
            <w:pPr>
              <w:spacing w:after="0" w:line="240" w:lineRule="auto"/>
              <w:rPr>
                <w:rFonts w:ascii="Arial" w:hAnsi="Arial" w:cs="Arial"/>
                <w:color w:val="000000" w:themeColor="text1"/>
              </w:rPr>
            </w:pPr>
            <w:r>
              <w:rPr>
                <w:rFonts w:ascii="Arial" w:hAnsi="Arial" w:cs="Arial"/>
                <w:color w:val="000000" w:themeColor="text1"/>
              </w:rPr>
              <w:t>Jassa Scott</w:t>
            </w:r>
          </w:p>
        </w:tc>
        <w:tc>
          <w:tcPr>
            <w:tcW w:w="2189" w:type="pct"/>
            <w:tcBorders>
              <w:top w:val="single" w:sz="4" w:space="0" w:color="auto"/>
              <w:left w:val="nil"/>
              <w:bottom w:val="single" w:sz="4" w:space="0" w:color="auto"/>
              <w:right w:val="single" w:sz="4" w:space="0" w:color="auto"/>
            </w:tcBorders>
            <w:vAlign w:val="center"/>
          </w:tcPr>
          <w:p w14:paraId="0B4839C4" w14:textId="6B2D0A28" w:rsidR="00965C3C" w:rsidRPr="00230AE2" w:rsidRDefault="007E176E" w:rsidP="007E176E">
            <w:pPr>
              <w:spacing w:after="0" w:line="240" w:lineRule="auto"/>
              <w:rPr>
                <w:rFonts w:ascii="Arial" w:eastAsia="Times New Roman" w:hAnsi="Arial" w:cs="Arial"/>
                <w:color w:val="000000" w:themeColor="text1"/>
                <w:kern w:val="0"/>
                <w:lang w:eastAsia="en-GB"/>
                <w14:ligatures w14:val="none"/>
              </w:rPr>
            </w:pPr>
            <w:r w:rsidRPr="007E176E">
              <w:rPr>
                <w:rFonts w:ascii="Arial" w:eastAsia="Times New Roman" w:hAnsi="Arial" w:cs="Arial"/>
                <w:color w:val="000000" w:themeColor="text1"/>
                <w:kern w:val="0"/>
                <w:lang w:eastAsia="en-GB"/>
                <w14:ligatures w14:val="none"/>
              </w:rPr>
              <w:t>Strategic Director</w:t>
            </w:r>
          </w:p>
        </w:tc>
        <w:tc>
          <w:tcPr>
            <w:tcW w:w="1641" w:type="pct"/>
            <w:tcBorders>
              <w:top w:val="single" w:sz="4" w:space="0" w:color="auto"/>
              <w:left w:val="nil"/>
              <w:bottom w:val="single" w:sz="4" w:space="0" w:color="auto"/>
              <w:right w:val="single" w:sz="4" w:space="0" w:color="auto"/>
            </w:tcBorders>
            <w:vAlign w:val="center"/>
          </w:tcPr>
          <w:p w14:paraId="39EB8443" w14:textId="2D423DE7" w:rsidR="007E176E" w:rsidRPr="007E176E" w:rsidRDefault="007E176E" w:rsidP="007E176E">
            <w:pPr>
              <w:spacing w:after="0" w:line="240" w:lineRule="auto"/>
              <w:rPr>
                <w:rFonts w:ascii="Arial" w:eastAsia="Times New Roman" w:hAnsi="Arial" w:cs="Arial"/>
                <w:color w:val="000000" w:themeColor="text1"/>
                <w:kern w:val="0"/>
                <w:lang w:eastAsia="en-GB"/>
                <w14:ligatures w14:val="none"/>
              </w:rPr>
            </w:pPr>
            <w:r w:rsidRPr="007E176E">
              <w:rPr>
                <w:rFonts w:ascii="Arial" w:eastAsia="Times New Roman" w:hAnsi="Arial" w:cs="Arial"/>
                <w:color w:val="000000" w:themeColor="text1"/>
                <w:kern w:val="0"/>
                <w:lang w:eastAsia="en-GB"/>
                <w14:ligatures w14:val="none"/>
              </w:rPr>
              <w:t>Estyn</w:t>
            </w:r>
          </w:p>
          <w:p w14:paraId="6CDCC4C1" w14:textId="77777777"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p>
        </w:tc>
      </w:tr>
      <w:tr w:rsidR="00965C3C" w:rsidRPr="00230AE2" w14:paraId="32DFEFA0"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tcPr>
          <w:p w14:paraId="4C10C068" w14:textId="7A2227C3" w:rsidR="00965C3C" w:rsidRDefault="00965C3C" w:rsidP="00965C3C">
            <w:pPr>
              <w:spacing w:after="0" w:line="240" w:lineRule="auto"/>
              <w:rPr>
                <w:rFonts w:ascii="Arial" w:hAnsi="Arial" w:cs="Arial"/>
                <w:color w:val="000000" w:themeColor="text1"/>
              </w:rPr>
            </w:pPr>
            <w:r>
              <w:rPr>
                <w:rFonts w:ascii="Arial" w:hAnsi="Arial" w:cs="Arial"/>
                <w:color w:val="000000" w:themeColor="text1"/>
              </w:rPr>
              <w:t>Amanda Wilkinson</w:t>
            </w:r>
          </w:p>
        </w:tc>
        <w:tc>
          <w:tcPr>
            <w:tcW w:w="2189" w:type="pct"/>
            <w:tcBorders>
              <w:top w:val="single" w:sz="4" w:space="0" w:color="auto"/>
              <w:left w:val="nil"/>
              <w:bottom w:val="single" w:sz="4" w:space="0" w:color="auto"/>
              <w:right w:val="single" w:sz="4" w:space="0" w:color="auto"/>
            </w:tcBorders>
            <w:vAlign w:val="center"/>
          </w:tcPr>
          <w:p w14:paraId="39B2352A" w14:textId="0CA812EB" w:rsidR="00965C3C" w:rsidRPr="00230AE2" w:rsidRDefault="007E176E" w:rsidP="00965C3C">
            <w:pPr>
              <w:spacing w:after="0" w:line="240" w:lineRule="auto"/>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Director of Higher Education, Wales</w:t>
            </w:r>
          </w:p>
        </w:tc>
        <w:tc>
          <w:tcPr>
            <w:tcW w:w="1641" w:type="pct"/>
            <w:tcBorders>
              <w:top w:val="single" w:sz="4" w:space="0" w:color="auto"/>
              <w:left w:val="nil"/>
              <w:bottom w:val="single" w:sz="4" w:space="0" w:color="auto"/>
              <w:right w:val="single" w:sz="4" w:space="0" w:color="auto"/>
            </w:tcBorders>
            <w:vAlign w:val="center"/>
          </w:tcPr>
          <w:p w14:paraId="04AE6EDE" w14:textId="4F6163F0" w:rsidR="00965C3C" w:rsidRPr="00230AE2" w:rsidRDefault="007E176E" w:rsidP="00965C3C">
            <w:pPr>
              <w:spacing w:after="0" w:line="240" w:lineRule="auto"/>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Universities Wales</w:t>
            </w:r>
          </w:p>
        </w:tc>
      </w:tr>
      <w:tr w:rsidR="00965C3C" w:rsidRPr="00230AE2" w14:paraId="68524FA3"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tcPr>
          <w:p w14:paraId="4B6AFD9F" w14:textId="704E3533"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hAnsi="Arial" w:cs="Arial"/>
                <w:color w:val="000000" w:themeColor="text1"/>
              </w:rPr>
              <w:t>Mark Campion</w:t>
            </w:r>
          </w:p>
        </w:tc>
        <w:tc>
          <w:tcPr>
            <w:tcW w:w="2189" w:type="pct"/>
            <w:tcBorders>
              <w:top w:val="single" w:sz="4" w:space="0" w:color="auto"/>
              <w:left w:val="nil"/>
              <w:bottom w:val="single" w:sz="4" w:space="0" w:color="auto"/>
              <w:right w:val="single" w:sz="4" w:space="0" w:color="auto"/>
            </w:tcBorders>
            <w:vAlign w:val="center"/>
          </w:tcPr>
          <w:p w14:paraId="6290A49D" w14:textId="058F53B8"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Assistant Director</w:t>
            </w:r>
          </w:p>
        </w:tc>
        <w:tc>
          <w:tcPr>
            <w:tcW w:w="1641" w:type="pct"/>
            <w:tcBorders>
              <w:top w:val="single" w:sz="4" w:space="0" w:color="auto"/>
              <w:left w:val="nil"/>
              <w:bottom w:val="single" w:sz="4" w:space="0" w:color="auto"/>
              <w:right w:val="single" w:sz="4" w:space="0" w:color="auto"/>
            </w:tcBorders>
            <w:vAlign w:val="center"/>
          </w:tcPr>
          <w:p w14:paraId="6208026F" w14:textId="565BD17A" w:rsidR="00965C3C" w:rsidRPr="00230AE2" w:rsidRDefault="00965C3C" w:rsidP="00965C3C">
            <w:pPr>
              <w:spacing w:after="0" w:line="240" w:lineRule="auto"/>
              <w:rPr>
                <w:rFonts w:ascii="Arial" w:eastAsia="Times New Roman" w:hAnsi="Arial" w:cs="Arial"/>
                <w:color w:val="FF0000"/>
                <w:kern w:val="0"/>
                <w:lang w:eastAsia="en-GB"/>
                <w14:ligatures w14:val="none"/>
              </w:rPr>
            </w:pPr>
            <w:r w:rsidRPr="00230AE2">
              <w:rPr>
                <w:rFonts w:ascii="Arial" w:eastAsia="Times New Roman" w:hAnsi="Arial" w:cs="Arial"/>
                <w:color w:val="000000" w:themeColor="text1"/>
                <w:kern w:val="0"/>
                <w:lang w:eastAsia="en-GB"/>
                <w14:ligatures w14:val="none"/>
              </w:rPr>
              <w:t>Estyn</w:t>
            </w:r>
          </w:p>
        </w:tc>
      </w:tr>
      <w:tr w:rsidR="00965C3C" w:rsidRPr="00230AE2" w14:paraId="02956EFF"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hideMark/>
          </w:tcPr>
          <w:p w14:paraId="34E35EC9" w14:textId="2F4EBCCB"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hAnsi="Arial" w:cs="Arial"/>
                <w:color w:val="000000" w:themeColor="text1"/>
              </w:rPr>
              <w:t>Lisa Mytton</w:t>
            </w:r>
          </w:p>
        </w:tc>
        <w:tc>
          <w:tcPr>
            <w:tcW w:w="2189" w:type="pct"/>
            <w:tcBorders>
              <w:top w:val="single" w:sz="4" w:space="0" w:color="auto"/>
              <w:left w:val="nil"/>
              <w:bottom w:val="single" w:sz="4" w:space="0" w:color="auto"/>
              <w:right w:val="single" w:sz="4" w:space="0" w:color="auto"/>
            </w:tcBorders>
            <w:vAlign w:val="center"/>
            <w:hideMark/>
          </w:tcPr>
          <w:p w14:paraId="11B812F3" w14:textId="08822DD2"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Strategic Director</w:t>
            </w:r>
          </w:p>
        </w:tc>
        <w:tc>
          <w:tcPr>
            <w:tcW w:w="1641" w:type="pct"/>
            <w:tcBorders>
              <w:top w:val="single" w:sz="4" w:space="0" w:color="auto"/>
              <w:left w:val="nil"/>
              <w:bottom w:val="single" w:sz="4" w:space="0" w:color="auto"/>
              <w:right w:val="single" w:sz="4" w:space="0" w:color="auto"/>
            </w:tcBorders>
            <w:vAlign w:val="center"/>
            <w:hideMark/>
          </w:tcPr>
          <w:p w14:paraId="5DBBA428" w14:textId="55876B79" w:rsidR="00965C3C" w:rsidRPr="00230AE2" w:rsidRDefault="00965C3C" w:rsidP="00965C3C">
            <w:pPr>
              <w:spacing w:after="0" w:line="240" w:lineRule="auto"/>
              <w:rPr>
                <w:rFonts w:ascii="Arial" w:eastAsia="Times New Roman" w:hAnsi="Arial" w:cs="Arial"/>
                <w:color w:val="FF0000"/>
                <w:kern w:val="0"/>
                <w:lang w:eastAsia="en-GB"/>
                <w14:ligatures w14:val="none"/>
              </w:rPr>
            </w:pPr>
            <w:r w:rsidRPr="00230AE2">
              <w:rPr>
                <w:rFonts w:ascii="Arial" w:hAnsi="Arial" w:cs="Arial"/>
              </w:rPr>
              <w:t>National Training Federation Wales</w:t>
            </w:r>
            <w:r w:rsidRPr="00230AE2">
              <w:rPr>
                <w:rFonts w:ascii="Arial" w:eastAsia="Times New Roman" w:hAnsi="Arial" w:cs="Arial"/>
                <w:kern w:val="0"/>
                <w:lang w:eastAsia="en-GB"/>
                <w14:ligatures w14:val="none"/>
              </w:rPr>
              <w:t xml:space="preserve"> </w:t>
            </w:r>
            <w:r w:rsidRPr="00230AE2">
              <w:rPr>
                <w:rFonts w:ascii="Arial" w:hAnsi="Arial" w:cs="Arial"/>
              </w:rPr>
              <w:t>(NTfW)</w:t>
            </w:r>
          </w:p>
        </w:tc>
      </w:tr>
      <w:tr w:rsidR="00965C3C" w:rsidRPr="00230AE2" w14:paraId="52B9827C" w14:textId="77777777" w:rsidTr="00085EF3">
        <w:trPr>
          <w:trHeight w:val="250"/>
        </w:trPr>
        <w:tc>
          <w:tcPr>
            <w:tcW w:w="1170" w:type="pct"/>
            <w:tcBorders>
              <w:top w:val="nil"/>
              <w:left w:val="single" w:sz="4" w:space="0" w:color="auto"/>
              <w:bottom w:val="single" w:sz="4" w:space="0" w:color="auto"/>
              <w:right w:val="single" w:sz="4" w:space="0" w:color="auto"/>
            </w:tcBorders>
            <w:vAlign w:val="center"/>
            <w:hideMark/>
          </w:tcPr>
          <w:p w14:paraId="058CC083" w14:textId="77777777"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Nikki Lawrence</w:t>
            </w:r>
          </w:p>
        </w:tc>
        <w:tc>
          <w:tcPr>
            <w:tcW w:w="2189" w:type="pct"/>
            <w:tcBorders>
              <w:top w:val="nil"/>
              <w:left w:val="nil"/>
              <w:bottom w:val="single" w:sz="4" w:space="0" w:color="auto"/>
              <w:right w:val="single" w:sz="4" w:space="0" w:color="auto"/>
            </w:tcBorders>
            <w:vAlign w:val="center"/>
            <w:hideMark/>
          </w:tcPr>
          <w:p w14:paraId="03C21226" w14:textId="77777777"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Chief Executive</w:t>
            </w:r>
          </w:p>
        </w:tc>
        <w:tc>
          <w:tcPr>
            <w:tcW w:w="1641" w:type="pct"/>
            <w:tcBorders>
              <w:top w:val="nil"/>
              <w:left w:val="nil"/>
              <w:bottom w:val="single" w:sz="4" w:space="0" w:color="auto"/>
              <w:right w:val="single" w:sz="4" w:space="0" w:color="auto"/>
            </w:tcBorders>
            <w:vAlign w:val="center"/>
            <w:hideMark/>
          </w:tcPr>
          <w:p w14:paraId="473EE3E4" w14:textId="77777777"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Careers Wales</w:t>
            </w:r>
          </w:p>
        </w:tc>
      </w:tr>
      <w:tr w:rsidR="00965C3C" w:rsidRPr="00230AE2" w14:paraId="7890A0E1" w14:textId="77777777" w:rsidTr="00085EF3">
        <w:trPr>
          <w:trHeight w:val="250"/>
        </w:trPr>
        <w:tc>
          <w:tcPr>
            <w:tcW w:w="1170" w:type="pct"/>
            <w:tcBorders>
              <w:top w:val="nil"/>
              <w:left w:val="single" w:sz="4" w:space="0" w:color="auto"/>
              <w:bottom w:val="single" w:sz="4" w:space="0" w:color="auto"/>
              <w:right w:val="single" w:sz="4" w:space="0" w:color="auto"/>
            </w:tcBorders>
            <w:vAlign w:val="center"/>
            <w:hideMark/>
          </w:tcPr>
          <w:p w14:paraId="31CFB507" w14:textId="3F3BC4D6"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hAnsi="Arial" w:cs="Arial"/>
                <w:color w:val="000000" w:themeColor="text1"/>
              </w:rPr>
              <w:t>Deio Owen</w:t>
            </w:r>
          </w:p>
        </w:tc>
        <w:tc>
          <w:tcPr>
            <w:tcW w:w="2189" w:type="pct"/>
            <w:tcBorders>
              <w:top w:val="nil"/>
              <w:left w:val="nil"/>
              <w:bottom w:val="single" w:sz="4" w:space="0" w:color="auto"/>
              <w:right w:val="single" w:sz="4" w:space="0" w:color="auto"/>
            </w:tcBorders>
            <w:vAlign w:val="center"/>
            <w:hideMark/>
          </w:tcPr>
          <w:p w14:paraId="08608931" w14:textId="0C3B7C9A"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President</w:t>
            </w:r>
          </w:p>
        </w:tc>
        <w:tc>
          <w:tcPr>
            <w:tcW w:w="1641" w:type="pct"/>
            <w:tcBorders>
              <w:top w:val="nil"/>
              <w:left w:val="nil"/>
              <w:bottom w:val="single" w:sz="4" w:space="0" w:color="auto"/>
              <w:right w:val="single" w:sz="4" w:space="0" w:color="auto"/>
            </w:tcBorders>
            <w:vAlign w:val="center"/>
            <w:hideMark/>
          </w:tcPr>
          <w:p w14:paraId="7A7BC063" w14:textId="4BCA3A6E" w:rsidR="00965C3C" w:rsidRPr="00230AE2" w:rsidRDefault="00965C3C" w:rsidP="00965C3C">
            <w:pPr>
              <w:spacing w:after="0" w:line="240" w:lineRule="auto"/>
              <w:rPr>
                <w:rFonts w:ascii="Arial" w:eastAsia="Times New Roman" w:hAnsi="Arial" w:cs="Arial"/>
                <w:color w:val="FF0000"/>
                <w:kern w:val="0"/>
                <w:lang w:eastAsia="en-GB"/>
                <w14:ligatures w14:val="none"/>
              </w:rPr>
            </w:pPr>
            <w:r w:rsidRPr="00230AE2">
              <w:rPr>
                <w:rFonts w:ascii="Arial" w:hAnsi="Arial" w:cs="Arial"/>
              </w:rPr>
              <w:t>National Union of Students Cymru</w:t>
            </w:r>
          </w:p>
        </w:tc>
      </w:tr>
      <w:tr w:rsidR="00965C3C" w:rsidRPr="00230AE2" w14:paraId="304B5587" w14:textId="77777777" w:rsidTr="00085EF3">
        <w:trPr>
          <w:trHeight w:val="250"/>
        </w:trPr>
        <w:tc>
          <w:tcPr>
            <w:tcW w:w="1170" w:type="pct"/>
            <w:tcBorders>
              <w:top w:val="single" w:sz="4" w:space="0" w:color="auto"/>
              <w:left w:val="single" w:sz="4" w:space="0" w:color="auto"/>
              <w:bottom w:val="single" w:sz="4" w:space="0" w:color="auto"/>
              <w:right w:val="single" w:sz="4" w:space="0" w:color="auto"/>
            </w:tcBorders>
            <w:vAlign w:val="center"/>
            <w:hideMark/>
          </w:tcPr>
          <w:p w14:paraId="1F1CD852" w14:textId="77777777"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Rachel Cable</w:t>
            </w:r>
          </w:p>
        </w:tc>
        <w:tc>
          <w:tcPr>
            <w:tcW w:w="2189" w:type="pct"/>
            <w:tcBorders>
              <w:top w:val="single" w:sz="4" w:space="0" w:color="auto"/>
              <w:left w:val="single" w:sz="4" w:space="0" w:color="auto"/>
              <w:bottom w:val="single" w:sz="4" w:space="0" w:color="auto"/>
              <w:right w:val="single" w:sz="4" w:space="0" w:color="auto"/>
            </w:tcBorders>
            <w:vAlign w:val="center"/>
            <w:hideMark/>
          </w:tcPr>
          <w:p w14:paraId="30A389A6" w14:textId="77777777"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Director of Policy and Public Affairs   </w:t>
            </w:r>
          </w:p>
        </w:tc>
        <w:tc>
          <w:tcPr>
            <w:tcW w:w="1641" w:type="pct"/>
            <w:tcBorders>
              <w:top w:val="single" w:sz="4" w:space="0" w:color="auto"/>
              <w:left w:val="single" w:sz="4" w:space="0" w:color="auto"/>
              <w:bottom w:val="single" w:sz="4" w:space="0" w:color="auto"/>
              <w:right w:val="single" w:sz="4" w:space="0" w:color="auto"/>
            </w:tcBorders>
            <w:vAlign w:val="center"/>
            <w:hideMark/>
          </w:tcPr>
          <w:p w14:paraId="0CE46034" w14:textId="77777777" w:rsidR="00965C3C" w:rsidRPr="00230AE2" w:rsidRDefault="00965C3C" w:rsidP="00965C3C">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Colegau Cymru</w:t>
            </w:r>
          </w:p>
        </w:tc>
      </w:tr>
    </w:tbl>
    <w:p w14:paraId="07C8F7CB" w14:textId="77777777" w:rsidR="00034454" w:rsidRPr="00230AE2" w:rsidRDefault="00034454" w:rsidP="00034454">
      <w:pPr>
        <w:rPr>
          <w:rFonts w:ascii="Arial" w:hAnsi="Arial" w:cs="Arial"/>
        </w:rPr>
      </w:pPr>
    </w:p>
    <w:tbl>
      <w:tblPr>
        <w:tblStyle w:val="TableGrid"/>
        <w:tblW w:w="5006" w:type="pct"/>
        <w:tblInd w:w="-5" w:type="dxa"/>
        <w:tblCellMar>
          <w:top w:w="113" w:type="dxa"/>
          <w:left w:w="57" w:type="dxa"/>
          <w:bottom w:w="113" w:type="dxa"/>
          <w:right w:w="57" w:type="dxa"/>
        </w:tblCellMar>
        <w:tblLook w:val="04A0" w:firstRow="1" w:lastRow="0" w:firstColumn="1" w:lastColumn="0" w:noHBand="0" w:noVBand="1"/>
      </w:tblPr>
      <w:tblGrid>
        <w:gridCol w:w="552"/>
        <w:gridCol w:w="8475"/>
      </w:tblGrid>
      <w:tr w:rsidR="00085EF3" w:rsidRPr="00230AE2" w14:paraId="113B5C61" w14:textId="77777777" w:rsidTr="000464D8">
        <w:tc>
          <w:tcPr>
            <w:tcW w:w="306" w:type="pct"/>
            <w:tcBorders>
              <w:top w:val="single" w:sz="4" w:space="0" w:color="auto"/>
              <w:left w:val="single" w:sz="4" w:space="0" w:color="auto"/>
              <w:bottom w:val="single" w:sz="4" w:space="0" w:color="auto"/>
              <w:right w:val="single" w:sz="4" w:space="0" w:color="auto"/>
            </w:tcBorders>
            <w:vAlign w:val="center"/>
            <w:hideMark/>
          </w:tcPr>
          <w:p w14:paraId="2BEFE2B3" w14:textId="77777777" w:rsidR="00085EF3" w:rsidRPr="00230AE2" w:rsidRDefault="00085EF3" w:rsidP="000464D8">
            <w:pPr>
              <w:rPr>
                <w:rFonts w:ascii="Arial" w:hAnsi="Arial" w:cs="Arial"/>
                <w:b/>
                <w:sz w:val="24"/>
                <w:szCs w:val="24"/>
              </w:rPr>
            </w:pPr>
            <w:r w:rsidRPr="00230AE2">
              <w:rPr>
                <w:rFonts w:ascii="Arial" w:hAnsi="Arial" w:cs="Arial"/>
                <w:b/>
                <w:sz w:val="24"/>
                <w:szCs w:val="24"/>
              </w:rPr>
              <w:t>1.</w:t>
            </w:r>
          </w:p>
        </w:tc>
        <w:tc>
          <w:tcPr>
            <w:tcW w:w="4694" w:type="pct"/>
            <w:tcBorders>
              <w:top w:val="single" w:sz="4" w:space="0" w:color="auto"/>
              <w:left w:val="single" w:sz="4" w:space="0" w:color="auto"/>
              <w:bottom w:val="single" w:sz="4" w:space="0" w:color="auto"/>
              <w:right w:val="single" w:sz="4" w:space="0" w:color="auto"/>
            </w:tcBorders>
            <w:vAlign w:val="center"/>
          </w:tcPr>
          <w:p w14:paraId="2CD8B8EE" w14:textId="77777777" w:rsidR="00085EF3" w:rsidRPr="00230AE2" w:rsidRDefault="00085EF3" w:rsidP="000464D8">
            <w:pPr>
              <w:rPr>
                <w:rFonts w:ascii="Arial" w:hAnsi="Arial" w:cs="Arial"/>
                <w:b/>
                <w:bCs/>
                <w:sz w:val="24"/>
                <w:szCs w:val="24"/>
              </w:rPr>
            </w:pPr>
            <w:r w:rsidRPr="00230AE2">
              <w:rPr>
                <w:rFonts w:ascii="Arial" w:hAnsi="Arial" w:cs="Arial"/>
                <w:b/>
                <w:bCs/>
                <w:sz w:val="24"/>
                <w:szCs w:val="24"/>
              </w:rPr>
              <w:t>Welcome and Introductions</w:t>
            </w:r>
          </w:p>
        </w:tc>
      </w:tr>
      <w:tr w:rsidR="00085EF3" w:rsidRPr="00230AE2" w14:paraId="6ACAE93B" w14:textId="77777777" w:rsidTr="000464D8">
        <w:tc>
          <w:tcPr>
            <w:tcW w:w="5000" w:type="pct"/>
            <w:gridSpan w:val="2"/>
            <w:tcBorders>
              <w:top w:val="single" w:sz="4" w:space="0" w:color="auto"/>
              <w:left w:val="single" w:sz="4" w:space="0" w:color="auto"/>
              <w:bottom w:val="single" w:sz="4" w:space="0" w:color="auto"/>
              <w:right w:val="single" w:sz="4" w:space="0" w:color="auto"/>
            </w:tcBorders>
            <w:vAlign w:val="center"/>
          </w:tcPr>
          <w:p w14:paraId="49EE3984" w14:textId="77777777" w:rsidR="00282D3E" w:rsidRDefault="00B407D5" w:rsidP="00B407D5">
            <w:pPr>
              <w:rPr>
                <w:rFonts w:ascii="Arial" w:hAnsi="Arial" w:cs="Arial"/>
                <w:sz w:val="24"/>
                <w:szCs w:val="24"/>
              </w:rPr>
            </w:pPr>
            <w:r w:rsidRPr="00230AE2">
              <w:rPr>
                <w:rFonts w:ascii="Arial" w:hAnsi="Arial" w:cs="Arial"/>
                <w:sz w:val="24"/>
                <w:szCs w:val="24"/>
              </w:rPr>
              <w:t xml:space="preserve">Actions from </w:t>
            </w:r>
            <w:r w:rsidRPr="00230AE2">
              <w:rPr>
                <w:rFonts w:ascii="Arial" w:hAnsi="Arial" w:cs="Arial"/>
                <w:color w:val="000000" w:themeColor="text1"/>
                <w:sz w:val="24"/>
                <w:szCs w:val="24"/>
              </w:rPr>
              <w:t xml:space="preserve">the </w:t>
            </w:r>
            <w:r w:rsidR="005E4AB8" w:rsidRPr="00230AE2">
              <w:rPr>
                <w:rFonts w:ascii="Arial" w:hAnsi="Arial" w:cs="Arial"/>
                <w:color w:val="000000" w:themeColor="text1"/>
                <w:sz w:val="24"/>
                <w:szCs w:val="24"/>
              </w:rPr>
              <w:t xml:space="preserve">9 October Reference Group </w:t>
            </w:r>
            <w:r w:rsidRPr="00230AE2">
              <w:rPr>
                <w:rFonts w:ascii="Arial" w:hAnsi="Arial" w:cs="Arial"/>
                <w:color w:val="000000" w:themeColor="text1"/>
                <w:sz w:val="24"/>
                <w:szCs w:val="24"/>
              </w:rPr>
              <w:t xml:space="preserve">meeting </w:t>
            </w:r>
            <w:r w:rsidRPr="00230AE2">
              <w:rPr>
                <w:rFonts w:ascii="Arial" w:hAnsi="Arial" w:cs="Arial"/>
                <w:sz w:val="24"/>
                <w:szCs w:val="24"/>
              </w:rPr>
              <w:t>have been complete</w:t>
            </w:r>
            <w:r w:rsidR="00E308E8">
              <w:rPr>
                <w:rFonts w:ascii="Arial" w:hAnsi="Arial" w:cs="Arial"/>
                <w:sz w:val="24"/>
                <w:szCs w:val="24"/>
              </w:rPr>
              <w:t>d,</w:t>
            </w:r>
            <w:r w:rsidRPr="00230AE2">
              <w:rPr>
                <w:rFonts w:ascii="Arial" w:hAnsi="Arial" w:cs="Arial"/>
                <w:sz w:val="24"/>
                <w:szCs w:val="24"/>
              </w:rPr>
              <w:t xml:space="preserve"> and the meeting was summarised. </w:t>
            </w:r>
            <w:bookmarkStart w:id="0" w:name="_Hlk214958049"/>
          </w:p>
          <w:p w14:paraId="716B9442" w14:textId="77777777" w:rsidR="00282D3E" w:rsidRDefault="00282D3E" w:rsidP="00B407D5">
            <w:pPr>
              <w:rPr>
                <w:rFonts w:ascii="Arial" w:hAnsi="Arial" w:cs="Arial"/>
                <w:sz w:val="24"/>
                <w:szCs w:val="24"/>
              </w:rPr>
            </w:pPr>
          </w:p>
          <w:p w14:paraId="3C01D072" w14:textId="266B6B68" w:rsidR="00B407D5" w:rsidRPr="00282D3E" w:rsidRDefault="00B407D5" w:rsidP="00B407D5">
            <w:pPr>
              <w:rPr>
                <w:rFonts w:ascii="Arial" w:hAnsi="Arial" w:cs="Arial"/>
                <w:sz w:val="24"/>
                <w:szCs w:val="24"/>
              </w:rPr>
            </w:pPr>
            <w:r w:rsidRPr="00230AE2">
              <w:rPr>
                <w:rFonts w:ascii="Arial" w:hAnsi="Arial" w:cs="Arial"/>
                <w:sz w:val="24"/>
                <w:szCs w:val="24"/>
              </w:rPr>
              <w:t xml:space="preserve">Amendments to the Minutes have been requested </w:t>
            </w:r>
            <w:r w:rsidR="00E308E8">
              <w:rPr>
                <w:rFonts w:ascii="Arial" w:hAnsi="Arial" w:cs="Arial"/>
                <w:sz w:val="24"/>
                <w:szCs w:val="24"/>
              </w:rPr>
              <w:t>by colleagues from Universities Wales</w:t>
            </w:r>
            <w:r w:rsidR="00262E4F">
              <w:rPr>
                <w:rFonts w:ascii="Arial" w:hAnsi="Arial" w:cs="Arial"/>
                <w:sz w:val="24"/>
                <w:szCs w:val="24"/>
              </w:rPr>
              <w:t xml:space="preserve"> in relation to the use of ‘binary’ language</w:t>
            </w:r>
            <w:r w:rsidR="00282D3E">
              <w:rPr>
                <w:rFonts w:ascii="Arial" w:hAnsi="Arial" w:cs="Arial"/>
                <w:sz w:val="24"/>
                <w:szCs w:val="24"/>
              </w:rPr>
              <w:t>. The discussions of the group are reflecting the tertiary sector as a whole and GW raised</w:t>
            </w:r>
            <w:r w:rsidR="00262E4F">
              <w:rPr>
                <w:rFonts w:ascii="Arial" w:hAnsi="Arial" w:cs="Arial"/>
                <w:sz w:val="24"/>
                <w:szCs w:val="24"/>
              </w:rPr>
              <w:t xml:space="preserve"> the</w:t>
            </w:r>
            <w:r w:rsidR="00282D3E">
              <w:rPr>
                <w:rFonts w:ascii="Arial" w:hAnsi="Arial" w:cs="Arial"/>
                <w:sz w:val="24"/>
                <w:szCs w:val="24"/>
              </w:rPr>
              <w:t xml:space="preserve"> importance of not framing the conversation in a binary way between vocational and academic pathways. </w:t>
            </w:r>
            <w:r w:rsidR="00262E4F">
              <w:rPr>
                <w:rFonts w:ascii="Arial" w:hAnsi="Arial" w:cs="Arial"/>
                <w:sz w:val="24"/>
                <w:szCs w:val="24"/>
              </w:rPr>
              <w:t xml:space="preserve">The distinction is not always clear-cut and treating it as such can be limiting and may not reflect the reality of learners’ experiences and choices. </w:t>
            </w:r>
            <w:r w:rsidR="00282D3E">
              <w:rPr>
                <w:rFonts w:ascii="Arial" w:hAnsi="Arial" w:cs="Arial"/>
                <w:sz w:val="24"/>
                <w:szCs w:val="24"/>
              </w:rPr>
              <w:t xml:space="preserve">Officials </w:t>
            </w:r>
            <w:r w:rsidR="00262E4F">
              <w:rPr>
                <w:rFonts w:ascii="Arial" w:hAnsi="Arial" w:cs="Arial"/>
                <w:sz w:val="24"/>
                <w:szCs w:val="24"/>
              </w:rPr>
              <w:t>noted the</w:t>
            </w:r>
            <w:r w:rsidR="00282D3E">
              <w:rPr>
                <w:rFonts w:ascii="Arial" w:hAnsi="Arial" w:cs="Arial"/>
                <w:sz w:val="24"/>
                <w:szCs w:val="24"/>
              </w:rPr>
              <w:t xml:space="preserve"> point </w:t>
            </w:r>
            <w:r w:rsidR="00262E4F">
              <w:rPr>
                <w:rFonts w:ascii="Arial" w:hAnsi="Arial" w:cs="Arial"/>
                <w:sz w:val="24"/>
                <w:szCs w:val="24"/>
              </w:rPr>
              <w:t xml:space="preserve">raised </w:t>
            </w:r>
            <w:r w:rsidR="00282D3E">
              <w:rPr>
                <w:rFonts w:ascii="Arial" w:hAnsi="Arial" w:cs="Arial"/>
                <w:sz w:val="24"/>
                <w:szCs w:val="24"/>
              </w:rPr>
              <w:t>and the minutes w</w:t>
            </w:r>
            <w:r w:rsidRPr="00230AE2">
              <w:rPr>
                <w:rFonts w:ascii="Arial" w:hAnsi="Arial" w:cs="Arial"/>
                <w:sz w:val="24"/>
                <w:szCs w:val="24"/>
              </w:rPr>
              <w:t xml:space="preserve">ill be recirculated to the Group </w:t>
            </w:r>
            <w:r w:rsidR="00E308E8">
              <w:rPr>
                <w:rFonts w:ascii="Arial" w:hAnsi="Arial" w:cs="Arial"/>
                <w:sz w:val="24"/>
                <w:szCs w:val="24"/>
                <w:lang w:val="en-US"/>
              </w:rPr>
              <w:t>once actioned.</w:t>
            </w:r>
          </w:p>
          <w:p w14:paraId="5BFCB0E4" w14:textId="77777777" w:rsidR="00B407D5" w:rsidRPr="00230AE2" w:rsidRDefault="00B407D5" w:rsidP="00B407D5">
            <w:pPr>
              <w:rPr>
                <w:rFonts w:ascii="Arial" w:hAnsi="Arial" w:cs="Arial"/>
                <w:sz w:val="24"/>
                <w:szCs w:val="24"/>
                <w:lang w:val="en-US"/>
              </w:rPr>
            </w:pPr>
          </w:p>
          <w:bookmarkEnd w:id="0"/>
          <w:p w14:paraId="57AA2A16" w14:textId="37BE57E4" w:rsidR="00085EF3" w:rsidRPr="00230AE2" w:rsidRDefault="00085EF3" w:rsidP="000464D8">
            <w:pPr>
              <w:rPr>
                <w:rFonts w:ascii="Arial" w:hAnsi="Arial" w:cs="Arial"/>
                <w:bCs/>
                <w:sz w:val="24"/>
                <w:szCs w:val="24"/>
              </w:rPr>
            </w:pPr>
            <w:r w:rsidRPr="00230AE2">
              <w:rPr>
                <w:rFonts w:ascii="Arial" w:hAnsi="Arial" w:cs="Arial"/>
                <w:bCs/>
                <w:sz w:val="24"/>
                <w:szCs w:val="24"/>
              </w:rPr>
              <w:t xml:space="preserve">This </w:t>
            </w:r>
            <w:r w:rsidR="00B407D5" w:rsidRPr="00230AE2">
              <w:rPr>
                <w:rFonts w:ascii="Arial" w:hAnsi="Arial" w:cs="Arial"/>
                <w:bCs/>
                <w:sz w:val="24"/>
                <w:szCs w:val="24"/>
              </w:rPr>
              <w:t>m</w:t>
            </w:r>
            <w:r w:rsidRPr="00230AE2">
              <w:rPr>
                <w:rFonts w:ascii="Arial" w:hAnsi="Arial" w:cs="Arial"/>
                <w:bCs/>
                <w:sz w:val="24"/>
                <w:szCs w:val="24"/>
              </w:rPr>
              <w:t xml:space="preserve">eeting will be to discuss. </w:t>
            </w:r>
          </w:p>
          <w:p w14:paraId="5172AE26" w14:textId="15B4CD29" w:rsidR="00B407D5" w:rsidRPr="00230AE2" w:rsidRDefault="00B407D5" w:rsidP="00472931">
            <w:pPr>
              <w:pStyle w:val="ListParagraph"/>
              <w:numPr>
                <w:ilvl w:val="0"/>
                <w:numId w:val="1"/>
              </w:numPr>
              <w:rPr>
                <w:rFonts w:ascii="Arial" w:hAnsi="Arial" w:cs="Arial"/>
                <w:bCs/>
                <w:sz w:val="24"/>
                <w:szCs w:val="24"/>
              </w:rPr>
            </w:pPr>
            <w:r w:rsidRPr="00230AE2">
              <w:rPr>
                <w:rFonts w:ascii="Arial" w:hAnsi="Arial" w:cs="Arial"/>
                <w:bCs/>
                <w:sz w:val="24"/>
                <w:szCs w:val="24"/>
              </w:rPr>
              <w:t xml:space="preserve">Wider Tertiary Education </w:t>
            </w:r>
            <w:r w:rsidR="00E308E8">
              <w:rPr>
                <w:rFonts w:ascii="Arial" w:hAnsi="Arial" w:cs="Arial"/>
                <w:bCs/>
                <w:sz w:val="24"/>
                <w:szCs w:val="24"/>
              </w:rPr>
              <w:t>c</w:t>
            </w:r>
            <w:r w:rsidRPr="00230AE2">
              <w:rPr>
                <w:rFonts w:ascii="Arial" w:hAnsi="Arial" w:cs="Arial"/>
                <w:bCs/>
                <w:sz w:val="24"/>
                <w:szCs w:val="24"/>
              </w:rPr>
              <w:t>ontext.</w:t>
            </w:r>
          </w:p>
          <w:p w14:paraId="361D84D4" w14:textId="54DFBE75" w:rsidR="00085EF3" w:rsidRPr="00230AE2" w:rsidRDefault="00085EF3" w:rsidP="00472931">
            <w:pPr>
              <w:pStyle w:val="ListParagraph"/>
              <w:numPr>
                <w:ilvl w:val="0"/>
                <w:numId w:val="1"/>
              </w:numPr>
              <w:rPr>
                <w:rFonts w:ascii="Arial" w:hAnsi="Arial" w:cs="Arial"/>
                <w:bCs/>
                <w:sz w:val="24"/>
                <w:szCs w:val="24"/>
              </w:rPr>
            </w:pPr>
            <w:r w:rsidRPr="00230AE2">
              <w:rPr>
                <w:rFonts w:ascii="Arial" w:hAnsi="Arial" w:cs="Arial"/>
                <w:bCs/>
                <w:sz w:val="24"/>
                <w:szCs w:val="24"/>
              </w:rPr>
              <w:t xml:space="preserve">Paper 1 - </w:t>
            </w:r>
            <w:r w:rsidR="00E308E8">
              <w:rPr>
                <w:rFonts w:ascii="Arial" w:hAnsi="Arial" w:cs="Arial"/>
                <w:bCs/>
                <w:sz w:val="24"/>
                <w:szCs w:val="24"/>
              </w:rPr>
              <w:t>Development of</w:t>
            </w:r>
            <w:r w:rsidR="00B407D5" w:rsidRPr="00230AE2">
              <w:rPr>
                <w:rFonts w:ascii="Arial" w:hAnsi="Arial" w:cs="Arial"/>
                <w:bCs/>
                <w:sz w:val="24"/>
                <w:szCs w:val="24"/>
              </w:rPr>
              <w:t xml:space="preserve"> National Priorities </w:t>
            </w:r>
          </w:p>
          <w:p w14:paraId="3D6C47F4" w14:textId="799C9D05" w:rsidR="00B407D5" w:rsidRPr="00230AE2" w:rsidRDefault="00B407D5" w:rsidP="00472931">
            <w:pPr>
              <w:pStyle w:val="ListParagraph"/>
              <w:numPr>
                <w:ilvl w:val="0"/>
                <w:numId w:val="1"/>
              </w:numPr>
              <w:rPr>
                <w:rFonts w:ascii="Arial" w:hAnsi="Arial" w:cs="Arial"/>
                <w:bCs/>
                <w:sz w:val="24"/>
                <w:szCs w:val="24"/>
              </w:rPr>
            </w:pPr>
            <w:r w:rsidRPr="00230AE2">
              <w:rPr>
                <w:rFonts w:ascii="Arial" w:hAnsi="Arial" w:cs="Arial"/>
                <w:bCs/>
                <w:sz w:val="24"/>
                <w:szCs w:val="24"/>
              </w:rPr>
              <w:t xml:space="preserve">Paper 1 </w:t>
            </w:r>
            <w:r w:rsidR="00E308E8">
              <w:rPr>
                <w:rFonts w:ascii="Arial" w:hAnsi="Arial" w:cs="Arial"/>
                <w:bCs/>
                <w:sz w:val="24"/>
                <w:szCs w:val="24"/>
              </w:rPr>
              <w:t>–</w:t>
            </w:r>
            <w:r w:rsidRPr="00230AE2">
              <w:rPr>
                <w:rFonts w:ascii="Arial" w:hAnsi="Arial" w:cs="Arial"/>
                <w:bCs/>
                <w:sz w:val="24"/>
                <w:szCs w:val="24"/>
              </w:rPr>
              <w:t xml:space="preserve"> </w:t>
            </w:r>
            <w:r w:rsidR="00E308E8">
              <w:rPr>
                <w:rFonts w:ascii="Arial" w:hAnsi="Arial" w:cs="Arial"/>
                <w:bCs/>
                <w:sz w:val="24"/>
                <w:szCs w:val="24"/>
              </w:rPr>
              <w:t xml:space="preserve">A </w:t>
            </w:r>
            <w:r w:rsidRPr="00230AE2">
              <w:rPr>
                <w:rFonts w:ascii="Arial" w:hAnsi="Arial" w:cs="Arial"/>
                <w:bCs/>
                <w:sz w:val="24"/>
                <w:szCs w:val="24"/>
              </w:rPr>
              <w:t xml:space="preserve">Prospectus for </w:t>
            </w:r>
            <w:r w:rsidR="00751F96">
              <w:rPr>
                <w:rFonts w:ascii="Arial" w:hAnsi="Arial" w:cs="Arial"/>
                <w:bCs/>
                <w:sz w:val="24"/>
                <w:szCs w:val="24"/>
              </w:rPr>
              <w:t xml:space="preserve">the Strategic Direction of </w:t>
            </w:r>
            <w:r w:rsidRPr="00230AE2">
              <w:rPr>
                <w:rFonts w:ascii="Arial" w:hAnsi="Arial" w:cs="Arial"/>
                <w:bCs/>
                <w:sz w:val="24"/>
                <w:szCs w:val="24"/>
              </w:rPr>
              <w:t xml:space="preserve">Vocational Education and Training in Wales. </w:t>
            </w:r>
          </w:p>
          <w:p w14:paraId="257D9601" w14:textId="47437ED1" w:rsidR="00085EF3" w:rsidRPr="00230AE2" w:rsidRDefault="00085EF3" w:rsidP="00472931">
            <w:pPr>
              <w:pStyle w:val="ListParagraph"/>
              <w:numPr>
                <w:ilvl w:val="0"/>
                <w:numId w:val="1"/>
              </w:numPr>
              <w:rPr>
                <w:rFonts w:ascii="Arial" w:hAnsi="Arial" w:cs="Arial"/>
                <w:bCs/>
                <w:sz w:val="24"/>
                <w:szCs w:val="24"/>
              </w:rPr>
            </w:pPr>
            <w:r w:rsidRPr="00230AE2">
              <w:rPr>
                <w:rFonts w:ascii="Arial" w:hAnsi="Arial" w:cs="Arial"/>
                <w:bCs/>
                <w:sz w:val="24"/>
                <w:szCs w:val="24"/>
              </w:rPr>
              <w:t xml:space="preserve">Paper 2 - </w:t>
            </w:r>
            <w:r w:rsidR="00B407D5" w:rsidRPr="00230AE2">
              <w:rPr>
                <w:rFonts w:ascii="Arial" w:hAnsi="Arial" w:cs="Arial"/>
                <w:color w:val="000000"/>
                <w:sz w:val="24"/>
                <w:szCs w:val="24"/>
              </w:rPr>
              <w:t>National Priority, Transition Pathways,</w:t>
            </w:r>
          </w:p>
          <w:p w14:paraId="5173AB32" w14:textId="753EB097" w:rsidR="00B407D5" w:rsidRPr="00230AE2" w:rsidRDefault="00B407D5" w:rsidP="00472931">
            <w:pPr>
              <w:pStyle w:val="ListParagraph"/>
              <w:numPr>
                <w:ilvl w:val="0"/>
                <w:numId w:val="1"/>
              </w:numPr>
              <w:rPr>
                <w:rFonts w:ascii="Arial" w:hAnsi="Arial" w:cs="Arial"/>
                <w:bCs/>
                <w:sz w:val="24"/>
                <w:szCs w:val="24"/>
              </w:rPr>
            </w:pPr>
            <w:r w:rsidRPr="00230AE2">
              <w:rPr>
                <w:rFonts w:ascii="Arial" w:hAnsi="Arial" w:cs="Arial"/>
                <w:bCs/>
                <w:sz w:val="24"/>
                <w:szCs w:val="24"/>
              </w:rPr>
              <w:t>Paper 2</w:t>
            </w:r>
            <w:r w:rsidRPr="00230AE2">
              <w:rPr>
                <w:rFonts w:ascii="Arial" w:hAnsi="Arial" w:cs="Arial"/>
                <w:color w:val="000000"/>
                <w:sz w:val="24"/>
                <w:szCs w:val="24"/>
              </w:rPr>
              <w:t xml:space="preserve"> - National Priority, Parity of Esteem</w:t>
            </w:r>
          </w:p>
          <w:p w14:paraId="5DF067CC" w14:textId="77777777" w:rsidR="00B407D5" w:rsidRPr="00230AE2" w:rsidRDefault="00B407D5" w:rsidP="000464D8">
            <w:pPr>
              <w:rPr>
                <w:rFonts w:ascii="Arial" w:hAnsi="Arial" w:cs="Arial"/>
                <w:sz w:val="24"/>
                <w:szCs w:val="24"/>
              </w:rPr>
            </w:pPr>
          </w:p>
        </w:tc>
      </w:tr>
      <w:tr w:rsidR="00085EF3" w:rsidRPr="00230AE2" w14:paraId="171C7791" w14:textId="77777777" w:rsidTr="000464D8">
        <w:tc>
          <w:tcPr>
            <w:tcW w:w="306" w:type="pct"/>
            <w:tcBorders>
              <w:top w:val="single" w:sz="4" w:space="0" w:color="auto"/>
              <w:left w:val="single" w:sz="4" w:space="0" w:color="auto"/>
              <w:bottom w:val="single" w:sz="4" w:space="0" w:color="auto"/>
              <w:right w:val="single" w:sz="4" w:space="0" w:color="auto"/>
            </w:tcBorders>
            <w:vAlign w:val="center"/>
          </w:tcPr>
          <w:p w14:paraId="05625A66" w14:textId="77777777" w:rsidR="00085EF3" w:rsidRPr="00230AE2" w:rsidRDefault="00085EF3" w:rsidP="000464D8">
            <w:pPr>
              <w:rPr>
                <w:rFonts w:ascii="Arial" w:hAnsi="Arial" w:cs="Arial"/>
                <w:b/>
                <w:sz w:val="24"/>
                <w:szCs w:val="24"/>
              </w:rPr>
            </w:pPr>
            <w:r w:rsidRPr="00230AE2">
              <w:rPr>
                <w:rFonts w:ascii="Arial" w:hAnsi="Arial" w:cs="Arial"/>
                <w:b/>
                <w:sz w:val="24"/>
                <w:szCs w:val="24"/>
              </w:rPr>
              <w:t>2.</w:t>
            </w:r>
          </w:p>
        </w:tc>
        <w:tc>
          <w:tcPr>
            <w:tcW w:w="4694" w:type="pct"/>
            <w:tcBorders>
              <w:top w:val="single" w:sz="4" w:space="0" w:color="auto"/>
              <w:left w:val="single" w:sz="4" w:space="0" w:color="auto"/>
              <w:bottom w:val="single" w:sz="4" w:space="0" w:color="auto"/>
              <w:right w:val="single" w:sz="4" w:space="0" w:color="auto"/>
            </w:tcBorders>
            <w:vAlign w:val="center"/>
          </w:tcPr>
          <w:p w14:paraId="2932A624" w14:textId="7F99123B" w:rsidR="00085EF3" w:rsidRPr="00230AE2" w:rsidRDefault="00B407D5" w:rsidP="00B407D5">
            <w:pPr>
              <w:jc w:val="both"/>
              <w:rPr>
                <w:rFonts w:ascii="Arial" w:hAnsi="Arial" w:cs="Arial"/>
                <w:b/>
                <w:sz w:val="24"/>
                <w:szCs w:val="24"/>
              </w:rPr>
            </w:pPr>
            <w:r w:rsidRPr="00230AE2">
              <w:rPr>
                <w:rFonts w:ascii="Arial" w:hAnsi="Arial" w:cs="Arial"/>
                <w:b/>
                <w:bCs/>
                <w:sz w:val="24"/>
                <w:szCs w:val="24"/>
              </w:rPr>
              <w:t>Wider Tertiary Education Context</w:t>
            </w:r>
          </w:p>
        </w:tc>
      </w:tr>
      <w:tr w:rsidR="00085EF3" w:rsidRPr="00230AE2" w14:paraId="51D2D43A" w14:textId="77777777" w:rsidTr="000464D8">
        <w:tc>
          <w:tcPr>
            <w:tcW w:w="5000" w:type="pct"/>
            <w:gridSpan w:val="2"/>
            <w:tcBorders>
              <w:top w:val="single" w:sz="4" w:space="0" w:color="auto"/>
              <w:left w:val="single" w:sz="4" w:space="0" w:color="auto"/>
              <w:bottom w:val="single" w:sz="4" w:space="0" w:color="auto"/>
              <w:right w:val="single" w:sz="4" w:space="0" w:color="auto"/>
            </w:tcBorders>
            <w:vAlign w:val="center"/>
          </w:tcPr>
          <w:p w14:paraId="4D89FB09" w14:textId="12CE88D4" w:rsidR="00AB0A10" w:rsidRDefault="00B407D5" w:rsidP="00AB0A10">
            <w:pPr>
              <w:rPr>
                <w:rFonts w:ascii="Arial" w:hAnsi="Arial" w:cs="Arial"/>
                <w:bCs/>
                <w:sz w:val="24"/>
                <w:szCs w:val="24"/>
              </w:rPr>
            </w:pPr>
            <w:r w:rsidRPr="00AB0A10">
              <w:rPr>
                <w:rFonts w:ascii="Arial" w:hAnsi="Arial" w:cs="Arial"/>
                <w:bCs/>
                <w:sz w:val="24"/>
                <w:szCs w:val="24"/>
              </w:rPr>
              <w:t>David Morris, Head of Tertiary Education Strategy, Research and Policy</w:t>
            </w:r>
            <w:r w:rsidR="00AB0A10" w:rsidRPr="00AB0A10">
              <w:rPr>
                <w:rFonts w:ascii="Arial" w:hAnsi="Arial" w:cs="Arial"/>
                <w:bCs/>
                <w:sz w:val="24"/>
                <w:szCs w:val="24"/>
              </w:rPr>
              <w:t xml:space="preserve"> said</w:t>
            </w:r>
            <w:r w:rsidRPr="00AB0A10">
              <w:rPr>
                <w:rFonts w:ascii="Arial" w:hAnsi="Arial" w:cs="Arial"/>
                <w:bCs/>
                <w:sz w:val="24"/>
                <w:szCs w:val="24"/>
              </w:rPr>
              <w:t xml:space="preserve"> </w:t>
            </w:r>
            <w:r w:rsidR="00AB0A10" w:rsidRPr="00AB0A10">
              <w:rPr>
                <w:rFonts w:ascii="Arial" w:hAnsi="Arial" w:cs="Arial"/>
                <w:bCs/>
                <w:sz w:val="24"/>
                <w:szCs w:val="24"/>
              </w:rPr>
              <w:t xml:space="preserve">later that day (25 November) the Minister for Further and Higher Education will make an oral statement acknowledging the need for reform of the tertiary sector in the next Senedd term. The statement will outline long-term challenges facing the tertiary sector and </w:t>
            </w:r>
            <w:r w:rsidR="002C6BC3">
              <w:rPr>
                <w:rFonts w:ascii="Arial" w:hAnsi="Arial" w:cs="Arial"/>
                <w:bCs/>
                <w:sz w:val="24"/>
                <w:szCs w:val="24"/>
              </w:rPr>
              <w:t xml:space="preserve">set out the intention to undertake </w:t>
            </w:r>
            <w:r w:rsidR="00AB0A10" w:rsidRPr="00AB0A10">
              <w:rPr>
                <w:rFonts w:ascii="Arial" w:hAnsi="Arial" w:cs="Arial"/>
                <w:bCs/>
                <w:sz w:val="24"/>
                <w:szCs w:val="24"/>
              </w:rPr>
              <w:t xml:space="preserve">a call for submissions </w:t>
            </w:r>
            <w:r w:rsidR="00E408BF">
              <w:rPr>
                <w:rFonts w:ascii="Arial" w:hAnsi="Arial" w:cs="Arial"/>
                <w:bCs/>
                <w:sz w:val="24"/>
                <w:szCs w:val="24"/>
              </w:rPr>
              <w:t xml:space="preserve">in the New Year </w:t>
            </w:r>
            <w:r w:rsidR="00AB0A10" w:rsidRPr="00AB0A10">
              <w:rPr>
                <w:rFonts w:ascii="Arial" w:hAnsi="Arial" w:cs="Arial"/>
                <w:bCs/>
                <w:sz w:val="24"/>
                <w:szCs w:val="24"/>
              </w:rPr>
              <w:t>on tertiary education participation and sustainability to inform future policy.</w:t>
            </w:r>
          </w:p>
          <w:p w14:paraId="375AB415" w14:textId="77777777" w:rsidR="00FE1594" w:rsidRDefault="00FE1594" w:rsidP="00AB0A10">
            <w:pPr>
              <w:rPr>
                <w:rFonts w:ascii="Arial" w:hAnsi="Arial" w:cs="Arial"/>
                <w:bCs/>
                <w:sz w:val="24"/>
                <w:szCs w:val="24"/>
              </w:rPr>
            </w:pPr>
          </w:p>
          <w:p w14:paraId="05B08921" w14:textId="1E55BE68" w:rsidR="00FE1594" w:rsidRPr="00AB0A10" w:rsidRDefault="00FE1594" w:rsidP="00AB0A10">
            <w:pPr>
              <w:rPr>
                <w:rFonts w:ascii="Arial" w:hAnsi="Arial" w:cs="Arial"/>
                <w:bCs/>
                <w:sz w:val="24"/>
                <w:szCs w:val="24"/>
              </w:rPr>
            </w:pPr>
            <w:r>
              <w:rPr>
                <w:rFonts w:ascii="Arial" w:hAnsi="Arial" w:cs="Arial"/>
                <w:bCs/>
                <w:sz w:val="24"/>
                <w:szCs w:val="24"/>
              </w:rPr>
              <w:t xml:space="preserve">Alongside the call for submissions, </w:t>
            </w:r>
            <w:r w:rsidRPr="00FE1594">
              <w:rPr>
                <w:rFonts w:ascii="Arial" w:hAnsi="Arial" w:cs="Arial"/>
                <w:bCs/>
                <w:sz w:val="24"/>
                <w:szCs w:val="24"/>
              </w:rPr>
              <w:t xml:space="preserve">a new Ministerial Advisory Group </w:t>
            </w:r>
            <w:r>
              <w:rPr>
                <w:rFonts w:ascii="Arial" w:hAnsi="Arial" w:cs="Arial"/>
                <w:bCs/>
                <w:sz w:val="24"/>
                <w:szCs w:val="24"/>
              </w:rPr>
              <w:t xml:space="preserve">has been established with </w:t>
            </w:r>
            <w:r w:rsidRPr="00FE1594">
              <w:rPr>
                <w:rFonts w:ascii="Arial" w:hAnsi="Arial" w:cs="Arial"/>
                <w:bCs/>
                <w:sz w:val="24"/>
                <w:szCs w:val="24"/>
              </w:rPr>
              <w:t>representatives from across the sector to join to discuss these issues.  This group met for the first time in late November</w:t>
            </w:r>
            <w:r>
              <w:rPr>
                <w:rFonts w:ascii="Arial" w:hAnsi="Arial" w:cs="Arial"/>
                <w:bCs/>
                <w:sz w:val="24"/>
                <w:szCs w:val="24"/>
              </w:rPr>
              <w:t xml:space="preserve"> and included representatives from the organisations in this Stakeholder Reference Group</w:t>
            </w:r>
            <w:r w:rsidRPr="00FE1594">
              <w:rPr>
                <w:rFonts w:ascii="Arial" w:hAnsi="Arial" w:cs="Arial"/>
                <w:bCs/>
                <w:sz w:val="24"/>
                <w:szCs w:val="24"/>
              </w:rPr>
              <w:t xml:space="preserve">.   </w:t>
            </w:r>
          </w:p>
          <w:p w14:paraId="4B8D18DC" w14:textId="77777777" w:rsidR="00AB0A10" w:rsidRPr="00AB0A10" w:rsidRDefault="00AB0A10" w:rsidP="00AB0A10">
            <w:pPr>
              <w:rPr>
                <w:rFonts w:ascii="Arial" w:hAnsi="Arial" w:cs="Arial"/>
                <w:bCs/>
              </w:rPr>
            </w:pPr>
          </w:p>
          <w:p w14:paraId="534C8045" w14:textId="6BF4BC69" w:rsidR="00AA4D49" w:rsidRPr="00230AE2" w:rsidRDefault="00486F87" w:rsidP="009A5649">
            <w:pPr>
              <w:rPr>
                <w:rFonts w:ascii="Arial" w:hAnsi="Arial" w:cs="Arial"/>
                <w:bCs/>
                <w:sz w:val="24"/>
                <w:szCs w:val="24"/>
              </w:rPr>
            </w:pPr>
            <w:r>
              <w:rPr>
                <w:rFonts w:ascii="Arial" w:hAnsi="Arial" w:cs="Arial"/>
                <w:bCs/>
                <w:sz w:val="24"/>
                <w:szCs w:val="24"/>
              </w:rPr>
              <w:t>The Chair</w:t>
            </w:r>
            <w:r w:rsidR="009A5649">
              <w:rPr>
                <w:rFonts w:ascii="Arial" w:hAnsi="Arial" w:cs="Arial"/>
                <w:bCs/>
                <w:sz w:val="24"/>
                <w:szCs w:val="24"/>
              </w:rPr>
              <w:t xml:space="preserve"> said t</w:t>
            </w:r>
            <w:r w:rsidR="009A5649" w:rsidRPr="009A5649">
              <w:rPr>
                <w:rFonts w:ascii="Arial" w:hAnsi="Arial" w:cs="Arial"/>
                <w:bCs/>
                <w:sz w:val="24"/>
                <w:szCs w:val="24"/>
              </w:rPr>
              <w:t>he Welsh Government will be publishing ‘</w:t>
            </w:r>
            <w:r w:rsidR="009A5649" w:rsidRPr="009A5649">
              <w:rPr>
                <w:rFonts w:ascii="Arial" w:hAnsi="Arial" w:cs="Arial"/>
                <w:bCs/>
                <w:i/>
                <w:iCs/>
                <w:sz w:val="24"/>
                <w:szCs w:val="24"/>
              </w:rPr>
              <w:t>A Prospectus for the Strategic Direction for Vocational Education and Training in Wales’</w:t>
            </w:r>
            <w:r w:rsidR="009A5649" w:rsidRPr="009A5649">
              <w:rPr>
                <w:rFonts w:ascii="Arial" w:hAnsi="Arial" w:cs="Arial"/>
                <w:bCs/>
                <w:sz w:val="24"/>
                <w:szCs w:val="24"/>
              </w:rPr>
              <w:t xml:space="preserve">, </w:t>
            </w:r>
            <w:r w:rsidR="009A5649">
              <w:rPr>
                <w:rFonts w:ascii="Arial" w:hAnsi="Arial" w:cs="Arial"/>
                <w:bCs/>
                <w:sz w:val="24"/>
                <w:szCs w:val="24"/>
              </w:rPr>
              <w:t xml:space="preserve">which </w:t>
            </w:r>
            <w:r w:rsidR="009A5649" w:rsidRPr="009A5649">
              <w:rPr>
                <w:rFonts w:ascii="Arial" w:hAnsi="Arial" w:cs="Arial"/>
                <w:bCs/>
                <w:sz w:val="24"/>
                <w:szCs w:val="24"/>
              </w:rPr>
              <w:t>will set out the conclusions of th</w:t>
            </w:r>
            <w:r w:rsidR="009A5649">
              <w:rPr>
                <w:rFonts w:ascii="Arial" w:hAnsi="Arial" w:cs="Arial"/>
                <w:bCs/>
                <w:sz w:val="24"/>
                <w:szCs w:val="24"/>
              </w:rPr>
              <w:t>is</w:t>
            </w:r>
            <w:r w:rsidR="009A5649" w:rsidRPr="009A5649">
              <w:rPr>
                <w:rFonts w:ascii="Arial" w:hAnsi="Arial" w:cs="Arial"/>
                <w:bCs/>
                <w:sz w:val="24"/>
                <w:szCs w:val="24"/>
              </w:rPr>
              <w:t xml:space="preserve"> VET Stakeholder Reference Group, prior to the pre-election period. This will complement the call for submissions, representing the tertiary sectors views specifically on the vocational agenda and serving as a subset of the wider review. (Members of the stakeholder reference group will also be able to submit individual responses to the call for submissions.)</w:t>
            </w:r>
          </w:p>
          <w:p w14:paraId="34AB0C92" w14:textId="77777777" w:rsidR="009A5649" w:rsidRDefault="009A5649" w:rsidP="005D5497">
            <w:pPr>
              <w:rPr>
                <w:rFonts w:ascii="Arial" w:hAnsi="Arial" w:cs="Arial"/>
                <w:sz w:val="24"/>
                <w:szCs w:val="24"/>
              </w:rPr>
            </w:pPr>
          </w:p>
          <w:p w14:paraId="05B255F9" w14:textId="210DFE87" w:rsidR="005D5497" w:rsidRPr="00230AE2" w:rsidRDefault="00D97088" w:rsidP="005D5497">
            <w:pPr>
              <w:rPr>
                <w:rFonts w:ascii="Arial" w:hAnsi="Arial" w:cs="Arial"/>
                <w:sz w:val="24"/>
                <w:szCs w:val="24"/>
              </w:rPr>
            </w:pPr>
            <w:r w:rsidRPr="00230AE2">
              <w:rPr>
                <w:rFonts w:ascii="Arial" w:hAnsi="Arial" w:cs="Arial"/>
                <w:sz w:val="24"/>
                <w:szCs w:val="24"/>
              </w:rPr>
              <w:t xml:space="preserve">The Group </w:t>
            </w:r>
            <w:r w:rsidR="00187CFF" w:rsidRPr="00230AE2">
              <w:rPr>
                <w:rFonts w:ascii="Arial" w:hAnsi="Arial" w:cs="Arial"/>
                <w:sz w:val="24"/>
                <w:szCs w:val="24"/>
              </w:rPr>
              <w:t xml:space="preserve">felt </w:t>
            </w:r>
            <w:r w:rsidR="007E176E">
              <w:rPr>
                <w:rFonts w:ascii="Arial" w:hAnsi="Arial" w:cs="Arial"/>
                <w:bCs/>
                <w:sz w:val="24"/>
                <w:szCs w:val="24"/>
              </w:rPr>
              <w:t xml:space="preserve">submissions from stakeholders, to inform the evidence </w:t>
            </w:r>
            <w:r w:rsidR="00861A97">
              <w:rPr>
                <w:rFonts w:ascii="Arial" w:hAnsi="Arial" w:cs="Arial"/>
                <w:bCs/>
                <w:sz w:val="24"/>
                <w:szCs w:val="24"/>
              </w:rPr>
              <w:t xml:space="preserve">paper, </w:t>
            </w:r>
            <w:r w:rsidR="00861A97" w:rsidRPr="00230AE2">
              <w:rPr>
                <w:rFonts w:ascii="Arial" w:hAnsi="Arial" w:cs="Arial"/>
                <w:sz w:val="24"/>
                <w:szCs w:val="24"/>
              </w:rPr>
              <w:t>should</w:t>
            </w:r>
            <w:r w:rsidR="00461438" w:rsidRPr="00230AE2">
              <w:rPr>
                <w:rFonts w:ascii="Arial" w:hAnsi="Arial" w:cs="Arial"/>
                <w:sz w:val="24"/>
                <w:szCs w:val="24"/>
              </w:rPr>
              <w:t xml:space="preserve"> </w:t>
            </w:r>
            <w:r w:rsidR="007E176E">
              <w:rPr>
                <w:rFonts w:ascii="Arial" w:hAnsi="Arial" w:cs="Arial"/>
                <w:sz w:val="24"/>
                <w:szCs w:val="24"/>
              </w:rPr>
              <w:t>include</w:t>
            </w:r>
            <w:r w:rsidR="00DB273A">
              <w:rPr>
                <w:rFonts w:ascii="Arial" w:hAnsi="Arial" w:cs="Arial"/>
                <w:sz w:val="24"/>
                <w:szCs w:val="24"/>
              </w:rPr>
              <w:t xml:space="preserve"> </w:t>
            </w:r>
            <w:r w:rsidR="005D5497" w:rsidRPr="005D5497">
              <w:rPr>
                <w:rFonts w:ascii="Arial" w:hAnsi="Arial" w:cs="Arial"/>
                <w:sz w:val="24"/>
                <w:szCs w:val="24"/>
              </w:rPr>
              <w:t>issue</w:t>
            </w:r>
            <w:r w:rsidR="00212D85">
              <w:rPr>
                <w:rFonts w:ascii="Arial" w:hAnsi="Arial" w:cs="Arial"/>
                <w:sz w:val="24"/>
                <w:szCs w:val="24"/>
              </w:rPr>
              <w:t>s</w:t>
            </w:r>
            <w:r w:rsidR="005D5497" w:rsidRPr="005D5497">
              <w:rPr>
                <w:rFonts w:ascii="Arial" w:hAnsi="Arial" w:cs="Arial"/>
                <w:sz w:val="24"/>
                <w:szCs w:val="24"/>
              </w:rPr>
              <w:t xml:space="preserve"> around </w:t>
            </w:r>
            <w:r w:rsidR="00461438" w:rsidRPr="00230AE2">
              <w:rPr>
                <w:rFonts w:ascii="Arial" w:hAnsi="Arial" w:cs="Arial"/>
                <w:sz w:val="24"/>
                <w:szCs w:val="24"/>
              </w:rPr>
              <w:t>high-level</w:t>
            </w:r>
            <w:r w:rsidR="005D5497" w:rsidRPr="005D5497">
              <w:rPr>
                <w:rFonts w:ascii="Arial" w:hAnsi="Arial" w:cs="Arial"/>
                <w:sz w:val="24"/>
                <w:szCs w:val="24"/>
              </w:rPr>
              <w:t xml:space="preserve"> skills</w:t>
            </w:r>
            <w:r w:rsidR="00461438" w:rsidRPr="00230AE2">
              <w:rPr>
                <w:rFonts w:ascii="Arial" w:hAnsi="Arial" w:cs="Arial"/>
                <w:sz w:val="24"/>
                <w:szCs w:val="24"/>
              </w:rPr>
              <w:t xml:space="preserve"> and </w:t>
            </w:r>
            <w:r w:rsidR="00DB273A">
              <w:rPr>
                <w:rFonts w:ascii="Arial" w:hAnsi="Arial" w:cs="Arial"/>
                <w:sz w:val="24"/>
                <w:szCs w:val="24"/>
              </w:rPr>
              <w:t xml:space="preserve">how to provide </w:t>
            </w:r>
            <w:r w:rsidR="00461438" w:rsidRPr="00230AE2">
              <w:rPr>
                <w:rFonts w:ascii="Arial" w:hAnsi="Arial" w:cs="Arial"/>
                <w:sz w:val="24"/>
                <w:szCs w:val="24"/>
              </w:rPr>
              <w:t xml:space="preserve">learners with </w:t>
            </w:r>
            <w:r w:rsidR="005D5976" w:rsidRPr="00230AE2">
              <w:rPr>
                <w:rFonts w:ascii="Arial" w:hAnsi="Arial" w:cs="Arial"/>
                <w:sz w:val="24"/>
                <w:szCs w:val="24"/>
              </w:rPr>
              <w:t xml:space="preserve">a </w:t>
            </w:r>
            <w:r w:rsidR="005D5497" w:rsidRPr="005D5497">
              <w:rPr>
                <w:rFonts w:ascii="Arial" w:hAnsi="Arial" w:cs="Arial"/>
                <w:sz w:val="24"/>
                <w:szCs w:val="24"/>
              </w:rPr>
              <w:t>line of sight into high quality employment</w:t>
            </w:r>
            <w:r w:rsidR="00DB273A">
              <w:rPr>
                <w:rFonts w:ascii="Arial" w:hAnsi="Arial" w:cs="Arial"/>
                <w:sz w:val="24"/>
                <w:szCs w:val="24"/>
              </w:rPr>
              <w:t xml:space="preserve">. This should be through </w:t>
            </w:r>
            <w:r w:rsidR="009B34FE">
              <w:rPr>
                <w:rFonts w:ascii="Arial" w:hAnsi="Arial" w:cs="Arial"/>
                <w:sz w:val="24"/>
                <w:szCs w:val="24"/>
              </w:rPr>
              <w:t>the creation of</w:t>
            </w:r>
            <w:r w:rsidR="005D5497" w:rsidRPr="005D5497">
              <w:rPr>
                <w:rFonts w:ascii="Arial" w:hAnsi="Arial" w:cs="Arial"/>
                <w:sz w:val="24"/>
                <w:szCs w:val="24"/>
              </w:rPr>
              <w:t xml:space="preserve"> </w:t>
            </w:r>
            <w:r w:rsidR="003201E0" w:rsidRPr="00230AE2">
              <w:rPr>
                <w:rFonts w:ascii="Arial" w:hAnsi="Arial" w:cs="Arial"/>
                <w:sz w:val="24"/>
                <w:szCs w:val="24"/>
              </w:rPr>
              <w:t xml:space="preserve">flexible </w:t>
            </w:r>
            <w:r w:rsidR="005D5497" w:rsidRPr="005D5497">
              <w:rPr>
                <w:rFonts w:ascii="Arial" w:hAnsi="Arial" w:cs="Arial"/>
                <w:sz w:val="24"/>
                <w:szCs w:val="24"/>
              </w:rPr>
              <w:t>pathways for learners</w:t>
            </w:r>
            <w:r w:rsidR="005D5976" w:rsidRPr="00230AE2">
              <w:rPr>
                <w:rFonts w:ascii="Arial" w:hAnsi="Arial" w:cs="Arial"/>
                <w:sz w:val="24"/>
                <w:szCs w:val="24"/>
              </w:rPr>
              <w:t>,</w:t>
            </w:r>
            <w:r w:rsidR="005D5497" w:rsidRPr="005D5497">
              <w:rPr>
                <w:rFonts w:ascii="Arial" w:hAnsi="Arial" w:cs="Arial"/>
                <w:sz w:val="24"/>
                <w:szCs w:val="24"/>
              </w:rPr>
              <w:t xml:space="preserve"> including adults</w:t>
            </w:r>
            <w:r w:rsidR="005D5976" w:rsidRPr="00230AE2">
              <w:rPr>
                <w:rFonts w:ascii="Arial" w:hAnsi="Arial" w:cs="Arial"/>
                <w:sz w:val="24"/>
                <w:szCs w:val="24"/>
              </w:rPr>
              <w:t xml:space="preserve">. Consideration should also be given to how </w:t>
            </w:r>
            <w:r w:rsidR="005D5497" w:rsidRPr="005D5497">
              <w:rPr>
                <w:rFonts w:ascii="Arial" w:hAnsi="Arial" w:cs="Arial"/>
                <w:sz w:val="24"/>
                <w:szCs w:val="24"/>
              </w:rPr>
              <w:t>we respond to UK Gov</w:t>
            </w:r>
            <w:r w:rsidR="005D5976" w:rsidRPr="00230AE2">
              <w:rPr>
                <w:rFonts w:ascii="Arial" w:hAnsi="Arial" w:cs="Arial"/>
                <w:sz w:val="24"/>
                <w:szCs w:val="24"/>
              </w:rPr>
              <w:t xml:space="preserve">ernment </w:t>
            </w:r>
            <w:r w:rsidR="005D5497" w:rsidRPr="005D5497">
              <w:rPr>
                <w:rFonts w:ascii="Arial" w:hAnsi="Arial" w:cs="Arial"/>
                <w:sz w:val="24"/>
                <w:szCs w:val="24"/>
              </w:rPr>
              <w:t>led policy developments.</w:t>
            </w:r>
            <w:r w:rsidR="0005470F" w:rsidRPr="00230AE2">
              <w:rPr>
                <w:rFonts w:ascii="Arial" w:hAnsi="Arial" w:cs="Arial"/>
                <w:sz w:val="24"/>
                <w:szCs w:val="24"/>
              </w:rPr>
              <w:t xml:space="preserve"> </w:t>
            </w:r>
          </w:p>
          <w:p w14:paraId="5554A2E1" w14:textId="77777777" w:rsidR="003201E0" w:rsidRPr="00230AE2" w:rsidRDefault="003201E0" w:rsidP="005D5497">
            <w:pPr>
              <w:rPr>
                <w:rFonts w:ascii="Arial" w:hAnsi="Arial" w:cs="Arial"/>
                <w:sz w:val="24"/>
                <w:szCs w:val="24"/>
              </w:rPr>
            </w:pPr>
          </w:p>
          <w:p w14:paraId="3DE6052E" w14:textId="724D92B8" w:rsidR="003201E0" w:rsidRPr="00230AE2" w:rsidRDefault="003201E0" w:rsidP="003201E0">
            <w:pPr>
              <w:rPr>
                <w:rFonts w:ascii="Arial" w:hAnsi="Arial" w:cs="Arial"/>
                <w:sz w:val="24"/>
                <w:szCs w:val="24"/>
              </w:rPr>
            </w:pPr>
            <w:r w:rsidRPr="00230AE2">
              <w:rPr>
                <w:rFonts w:ascii="Arial" w:hAnsi="Arial" w:cs="Arial"/>
                <w:sz w:val="24"/>
                <w:szCs w:val="24"/>
              </w:rPr>
              <w:t xml:space="preserve">It was </w:t>
            </w:r>
            <w:r w:rsidR="00861A97">
              <w:rPr>
                <w:rFonts w:ascii="Arial" w:hAnsi="Arial" w:cs="Arial"/>
                <w:sz w:val="24"/>
                <w:szCs w:val="24"/>
              </w:rPr>
              <w:t xml:space="preserve">also felt that submissions should reflect the need for </w:t>
            </w:r>
            <w:r w:rsidRPr="00365407">
              <w:rPr>
                <w:rFonts w:ascii="Arial" w:hAnsi="Arial" w:cs="Arial"/>
                <w:sz w:val="24"/>
                <w:szCs w:val="24"/>
              </w:rPr>
              <w:t xml:space="preserve">clear progression routes for both low-skilled individuals and adults, particularly </w:t>
            </w:r>
            <w:r w:rsidR="00616B98">
              <w:rPr>
                <w:rFonts w:ascii="Arial" w:hAnsi="Arial" w:cs="Arial"/>
                <w:sz w:val="24"/>
                <w:szCs w:val="24"/>
              </w:rPr>
              <w:t>by</w:t>
            </w:r>
            <w:r w:rsidRPr="00365407">
              <w:rPr>
                <w:rFonts w:ascii="Arial" w:hAnsi="Arial" w:cs="Arial"/>
                <w:sz w:val="24"/>
                <w:szCs w:val="24"/>
              </w:rPr>
              <w:t xml:space="preserve"> delivering Levels 4 and 5 qualifications in innovative ways.</w:t>
            </w:r>
          </w:p>
          <w:p w14:paraId="7288E361" w14:textId="77777777" w:rsidR="00FC45D0" w:rsidRPr="00230AE2" w:rsidRDefault="00FC45D0" w:rsidP="003201E0">
            <w:pPr>
              <w:rPr>
                <w:rFonts w:ascii="Arial" w:hAnsi="Arial" w:cs="Arial"/>
                <w:sz w:val="24"/>
                <w:szCs w:val="24"/>
              </w:rPr>
            </w:pPr>
          </w:p>
          <w:p w14:paraId="7C07198D" w14:textId="5534CDAA" w:rsidR="00FC45D0" w:rsidRPr="00365407" w:rsidRDefault="00FC45D0" w:rsidP="00FC45D0">
            <w:pPr>
              <w:rPr>
                <w:rFonts w:ascii="Arial" w:hAnsi="Arial" w:cs="Arial"/>
                <w:sz w:val="24"/>
                <w:szCs w:val="24"/>
              </w:rPr>
            </w:pPr>
            <w:r w:rsidRPr="00230AE2">
              <w:rPr>
                <w:rFonts w:ascii="Arial" w:hAnsi="Arial" w:cs="Arial"/>
                <w:sz w:val="24"/>
                <w:szCs w:val="24"/>
              </w:rPr>
              <w:t xml:space="preserve">Careers Wales </w:t>
            </w:r>
            <w:r w:rsidR="00861A97">
              <w:rPr>
                <w:rFonts w:ascii="Arial" w:hAnsi="Arial" w:cs="Arial"/>
                <w:sz w:val="24"/>
                <w:szCs w:val="24"/>
              </w:rPr>
              <w:t xml:space="preserve">advised it was </w:t>
            </w:r>
            <w:r w:rsidRPr="00365407">
              <w:rPr>
                <w:rFonts w:ascii="Arial" w:hAnsi="Arial" w:cs="Arial"/>
                <w:sz w:val="24"/>
                <w:szCs w:val="24"/>
              </w:rPr>
              <w:t xml:space="preserve">developing </w:t>
            </w:r>
            <w:r w:rsidR="00C346D4" w:rsidRPr="00230AE2">
              <w:rPr>
                <w:rFonts w:ascii="Arial" w:hAnsi="Arial" w:cs="Arial"/>
                <w:sz w:val="24"/>
                <w:szCs w:val="24"/>
              </w:rPr>
              <w:t xml:space="preserve">its </w:t>
            </w:r>
            <w:r w:rsidRPr="00365407">
              <w:rPr>
                <w:rFonts w:ascii="Arial" w:hAnsi="Arial" w:cs="Arial"/>
                <w:sz w:val="24"/>
                <w:szCs w:val="24"/>
              </w:rPr>
              <w:t xml:space="preserve">own </w:t>
            </w:r>
            <w:r w:rsidR="007D1E67" w:rsidRPr="00365407">
              <w:rPr>
                <w:rFonts w:ascii="Arial" w:hAnsi="Arial" w:cs="Arial"/>
                <w:sz w:val="24"/>
                <w:szCs w:val="24"/>
              </w:rPr>
              <w:t>strateg</w:t>
            </w:r>
            <w:r w:rsidR="007D1E67" w:rsidRPr="00230AE2">
              <w:rPr>
                <w:rFonts w:ascii="Arial" w:hAnsi="Arial" w:cs="Arial"/>
                <w:sz w:val="24"/>
                <w:szCs w:val="24"/>
              </w:rPr>
              <w:t>y,</w:t>
            </w:r>
            <w:r w:rsidRPr="00365407">
              <w:rPr>
                <w:rFonts w:ascii="Arial" w:hAnsi="Arial" w:cs="Arial"/>
                <w:sz w:val="24"/>
                <w:szCs w:val="24"/>
              </w:rPr>
              <w:t xml:space="preserve"> </w:t>
            </w:r>
            <w:r w:rsidR="007D1E67">
              <w:rPr>
                <w:rFonts w:ascii="Arial" w:hAnsi="Arial" w:cs="Arial"/>
                <w:sz w:val="24"/>
                <w:szCs w:val="24"/>
              </w:rPr>
              <w:t xml:space="preserve">which </w:t>
            </w:r>
            <w:r w:rsidR="002973F9">
              <w:rPr>
                <w:rFonts w:ascii="Arial" w:hAnsi="Arial" w:cs="Arial"/>
                <w:sz w:val="24"/>
                <w:szCs w:val="24"/>
              </w:rPr>
              <w:t xml:space="preserve">will be </w:t>
            </w:r>
            <w:r w:rsidR="00C346D4" w:rsidRPr="00230AE2">
              <w:rPr>
                <w:rFonts w:ascii="Arial" w:hAnsi="Arial" w:cs="Arial"/>
                <w:sz w:val="24"/>
                <w:szCs w:val="24"/>
              </w:rPr>
              <w:t xml:space="preserve">beneficial to </w:t>
            </w:r>
            <w:r w:rsidRPr="00365407">
              <w:rPr>
                <w:rFonts w:ascii="Arial" w:hAnsi="Arial" w:cs="Arial"/>
                <w:sz w:val="24"/>
                <w:szCs w:val="24"/>
              </w:rPr>
              <w:t>share</w:t>
            </w:r>
            <w:r w:rsidR="00616B98">
              <w:rPr>
                <w:rFonts w:ascii="Arial" w:hAnsi="Arial" w:cs="Arial"/>
                <w:sz w:val="24"/>
                <w:szCs w:val="24"/>
              </w:rPr>
              <w:t xml:space="preserve"> with WG</w:t>
            </w:r>
            <w:r w:rsidRPr="00365407">
              <w:rPr>
                <w:rFonts w:ascii="Arial" w:hAnsi="Arial" w:cs="Arial"/>
                <w:sz w:val="24"/>
                <w:szCs w:val="24"/>
              </w:rPr>
              <w:t xml:space="preserve"> </w:t>
            </w:r>
            <w:r w:rsidR="002973F9">
              <w:rPr>
                <w:rFonts w:ascii="Arial" w:hAnsi="Arial" w:cs="Arial"/>
                <w:sz w:val="24"/>
                <w:szCs w:val="24"/>
              </w:rPr>
              <w:t xml:space="preserve">as the </w:t>
            </w:r>
            <w:r w:rsidRPr="00365407">
              <w:rPr>
                <w:rFonts w:ascii="Arial" w:hAnsi="Arial" w:cs="Arial"/>
                <w:sz w:val="24"/>
                <w:szCs w:val="24"/>
              </w:rPr>
              <w:t>insights and collaborat</w:t>
            </w:r>
            <w:r w:rsidR="007D1E67">
              <w:rPr>
                <w:rFonts w:ascii="Arial" w:hAnsi="Arial" w:cs="Arial"/>
                <w:sz w:val="24"/>
                <w:szCs w:val="24"/>
              </w:rPr>
              <w:t>ion</w:t>
            </w:r>
            <w:r w:rsidRPr="00365407">
              <w:rPr>
                <w:rFonts w:ascii="Arial" w:hAnsi="Arial" w:cs="Arial"/>
                <w:sz w:val="24"/>
                <w:szCs w:val="24"/>
              </w:rPr>
              <w:t xml:space="preserve"> </w:t>
            </w:r>
            <w:r w:rsidR="002973F9">
              <w:rPr>
                <w:rFonts w:ascii="Arial" w:hAnsi="Arial" w:cs="Arial"/>
                <w:sz w:val="24"/>
                <w:szCs w:val="24"/>
              </w:rPr>
              <w:t>will</w:t>
            </w:r>
            <w:r w:rsidRPr="00365407">
              <w:rPr>
                <w:rFonts w:ascii="Arial" w:hAnsi="Arial" w:cs="Arial"/>
                <w:sz w:val="24"/>
                <w:szCs w:val="24"/>
              </w:rPr>
              <w:t xml:space="preserve"> strengthen the overall approach.</w:t>
            </w:r>
            <w:r w:rsidR="00C346D4" w:rsidRPr="00230AE2">
              <w:rPr>
                <w:rFonts w:ascii="Arial" w:hAnsi="Arial" w:cs="Arial"/>
                <w:sz w:val="24"/>
                <w:szCs w:val="24"/>
              </w:rPr>
              <w:t xml:space="preserve"> </w:t>
            </w:r>
            <w:r w:rsidR="00424380">
              <w:rPr>
                <w:rFonts w:ascii="Arial" w:hAnsi="Arial" w:cs="Arial"/>
                <w:sz w:val="24"/>
                <w:szCs w:val="24"/>
              </w:rPr>
              <w:t xml:space="preserve">Qualifications Wales </w:t>
            </w:r>
            <w:r w:rsidR="002973F9">
              <w:rPr>
                <w:rFonts w:ascii="Arial" w:hAnsi="Arial" w:cs="Arial"/>
                <w:sz w:val="24"/>
                <w:szCs w:val="24"/>
              </w:rPr>
              <w:t xml:space="preserve">will also </w:t>
            </w:r>
            <w:r w:rsidR="00424380">
              <w:rPr>
                <w:rFonts w:ascii="Arial" w:hAnsi="Arial" w:cs="Arial"/>
                <w:sz w:val="24"/>
                <w:szCs w:val="24"/>
              </w:rPr>
              <w:t>meet</w:t>
            </w:r>
            <w:r w:rsidR="002973F9">
              <w:rPr>
                <w:rFonts w:ascii="Arial" w:hAnsi="Arial" w:cs="Arial"/>
                <w:sz w:val="24"/>
                <w:szCs w:val="24"/>
              </w:rPr>
              <w:t xml:space="preserve"> with WG to discuss the call for submissions. </w:t>
            </w:r>
          </w:p>
          <w:p w14:paraId="28AB61C7" w14:textId="6EBEA0BF" w:rsidR="00751F96" w:rsidRPr="00230AE2" w:rsidRDefault="00751F96" w:rsidP="009A5649">
            <w:pPr>
              <w:rPr>
                <w:rFonts w:ascii="Arial" w:hAnsi="Arial" w:cs="Arial"/>
                <w:sz w:val="24"/>
                <w:szCs w:val="24"/>
              </w:rPr>
            </w:pPr>
          </w:p>
        </w:tc>
      </w:tr>
      <w:tr w:rsidR="00085EF3" w:rsidRPr="00230AE2" w14:paraId="5C48F0B1" w14:textId="77777777" w:rsidTr="000464D8">
        <w:tc>
          <w:tcPr>
            <w:tcW w:w="306" w:type="pct"/>
            <w:tcBorders>
              <w:top w:val="single" w:sz="4" w:space="0" w:color="auto"/>
              <w:left w:val="single" w:sz="4" w:space="0" w:color="auto"/>
              <w:bottom w:val="single" w:sz="4" w:space="0" w:color="auto"/>
              <w:right w:val="single" w:sz="4" w:space="0" w:color="auto"/>
            </w:tcBorders>
            <w:vAlign w:val="center"/>
          </w:tcPr>
          <w:p w14:paraId="2024931C" w14:textId="77777777" w:rsidR="00085EF3" w:rsidRPr="00230AE2" w:rsidRDefault="00085EF3" w:rsidP="000464D8">
            <w:pPr>
              <w:rPr>
                <w:rFonts w:ascii="Arial" w:hAnsi="Arial" w:cs="Arial"/>
                <w:b/>
                <w:sz w:val="24"/>
                <w:szCs w:val="24"/>
              </w:rPr>
            </w:pPr>
            <w:r w:rsidRPr="00230AE2">
              <w:rPr>
                <w:rFonts w:ascii="Arial" w:hAnsi="Arial" w:cs="Arial"/>
                <w:b/>
                <w:sz w:val="24"/>
                <w:szCs w:val="24"/>
              </w:rPr>
              <w:lastRenderedPageBreak/>
              <w:t>3.</w:t>
            </w:r>
          </w:p>
        </w:tc>
        <w:tc>
          <w:tcPr>
            <w:tcW w:w="4694" w:type="pct"/>
            <w:tcBorders>
              <w:top w:val="single" w:sz="4" w:space="0" w:color="auto"/>
              <w:left w:val="single" w:sz="4" w:space="0" w:color="auto"/>
              <w:bottom w:val="single" w:sz="4" w:space="0" w:color="auto"/>
              <w:right w:val="single" w:sz="4" w:space="0" w:color="auto"/>
            </w:tcBorders>
            <w:vAlign w:val="center"/>
          </w:tcPr>
          <w:p w14:paraId="362C4B13" w14:textId="138D6645" w:rsidR="00085EF3" w:rsidRPr="00230AE2" w:rsidRDefault="0035797A" w:rsidP="0035797A">
            <w:pPr>
              <w:rPr>
                <w:rFonts w:ascii="Arial" w:hAnsi="Arial" w:cs="Arial"/>
                <w:b/>
                <w:bCs/>
                <w:sz w:val="24"/>
                <w:szCs w:val="24"/>
              </w:rPr>
            </w:pPr>
            <w:r w:rsidRPr="00230AE2">
              <w:rPr>
                <w:rFonts w:ascii="Arial" w:hAnsi="Arial" w:cs="Arial"/>
                <w:b/>
                <w:bCs/>
                <w:sz w:val="24"/>
                <w:szCs w:val="24"/>
              </w:rPr>
              <w:t xml:space="preserve">National Priorities (Paper 1) </w:t>
            </w:r>
          </w:p>
        </w:tc>
      </w:tr>
      <w:tr w:rsidR="00085EF3" w:rsidRPr="00230AE2" w14:paraId="0C0FFA77" w14:textId="77777777" w:rsidTr="000464D8">
        <w:tc>
          <w:tcPr>
            <w:tcW w:w="5000" w:type="pct"/>
            <w:gridSpan w:val="2"/>
            <w:tcBorders>
              <w:top w:val="single" w:sz="4" w:space="0" w:color="auto"/>
              <w:left w:val="single" w:sz="4" w:space="0" w:color="auto"/>
              <w:bottom w:val="single" w:sz="4" w:space="0" w:color="auto"/>
              <w:right w:val="single" w:sz="4" w:space="0" w:color="auto"/>
            </w:tcBorders>
            <w:vAlign w:val="center"/>
          </w:tcPr>
          <w:p w14:paraId="452E5FCB" w14:textId="162D06DB" w:rsidR="00CA30D9" w:rsidRPr="00230AE2" w:rsidRDefault="004957DE" w:rsidP="003B5867">
            <w:pPr>
              <w:rPr>
                <w:rFonts w:ascii="Arial" w:hAnsi="Arial" w:cs="Arial"/>
                <w:sz w:val="24"/>
                <w:szCs w:val="24"/>
                <w:lang w:val="en-US"/>
              </w:rPr>
            </w:pPr>
            <w:r w:rsidRPr="00230AE2">
              <w:rPr>
                <w:rFonts w:ascii="Arial" w:eastAsia="Times New Roman" w:hAnsi="Arial" w:cs="Arial"/>
                <w:color w:val="000000"/>
                <w:sz w:val="24"/>
                <w:szCs w:val="24"/>
                <w:lang w:eastAsia="en-GB"/>
              </w:rPr>
              <w:t xml:space="preserve">The </w:t>
            </w:r>
            <w:r w:rsidR="008D22A6" w:rsidRPr="00230AE2">
              <w:rPr>
                <w:rFonts w:ascii="Arial" w:eastAsia="Times New Roman" w:hAnsi="Arial" w:cs="Arial"/>
                <w:color w:val="000000"/>
                <w:sz w:val="24"/>
                <w:szCs w:val="24"/>
                <w:lang w:eastAsia="en-GB"/>
              </w:rPr>
              <w:t>C</w:t>
            </w:r>
            <w:r w:rsidRPr="00230AE2">
              <w:rPr>
                <w:rFonts w:ascii="Arial" w:eastAsia="Times New Roman" w:hAnsi="Arial" w:cs="Arial"/>
                <w:color w:val="000000"/>
                <w:sz w:val="24"/>
                <w:szCs w:val="24"/>
                <w:lang w:eastAsia="en-GB"/>
              </w:rPr>
              <w:t>hair</w:t>
            </w:r>
            <w:r w:rsidR="005B3726" w:rsidRPr="00230AE2">
              <w:rPr>
                <w:rFonts w:ascii="Arial" w:hAnsi="Arial" w:cs="Arial"/>
                <w:sz w:val="24"/>
                <w:szCs w:val="24"/>
              </w:rPr>
              <w:t xml:space="preserve"> </w:t>
            </w:r>
            <w:r w:rsidR="00B65EE1" w:rsidRPr="00230AE2">
              <w:rPr>
                <w:rFonts w:ascii="Arial" w:hAnsi="Arial" w:cs="Arial"/>
                <w:sz w:val="24"/>
                <w:szCs w:val="24"/>
                <w:lang w:val="en-US"/>
              </w:rPr>
              <w:t xml:space="preserve">outlined how the </w:t>
            </w:r>
            <w:r w:rsidR="00CA30D9" w:rsidRPr="00230AE2">
              <w:rPr>
                <w:rFonts w:ascii="Arial" w:hAnsi="Arial" w:cs="Arial"/>
                <w:sz w:val="24"/>
                <w:szCs w:val="24"/>
                <w:lang w:val="en-US"/>
              </w:rPr>
              <w:t xml:space="preserve">Group previously agreed that the Four Purposes of </w:t>
            </w:r>
            <w:r w:rsidR="003B5867" w:rsidRPr="00230AE2">
              <w:rPr>
                <w:rFonts w:ascii="Arial" w:hAnsi="Arial" w:cs="Arial"/>
                <w:sz w:val="24"/>
                <w:szCs w:val="24"/>
                <w:lang w:val="en-US"/>
              </w:rPr>
              <w:t>Education</w:t>
            </w:r>
            <w:r w:rsidR="00CA30D9" w:rsidRPr="00230AE2">
              <w:rPr>
                <w:rFonts w:ascii="Arial" w:hAnsi="Arial" w:cs="Arial"/>
                <w:sz w:val="24"/>
                <w:szCs w:val="24"/>
                <w:lang w:val="en-US"/>
              </w:rPr>
              <w:t xml:space="preserve"> in Wales will </w:t>
            </w:r>
            <w:r w:rsidR="00785321">
              <w:rPr>
                <w:rFonts w:ascii="Arial" w:hAnsi="Arial" w:cs="Arial"/>
                <w:sz w:val="24"/>
                <w:szCs w:val="24"/>
                <w:lang w:val="en-US"/>
              </w:rPr>
              <w:t xml:space="preserve">help </w:t>
            </w:r>
            <w:r w:rsidR="00CA30D9" w:rsidRPr="00230AE2">
              <w:rPr>
                <w:rFonts w:ascii="Arial" w:hAnsi="Arial" w:cs="Arial"/>
                <w:sz w:val="24"/>
                <w:szCs w:val="24"/>
                <w:lang w:val="en-US"/>
              </w:rPr>
              <w:t>form the vision for Vocational Education.</w:t>
            </w:r>
            <w:r w:rsidR="003B5867" w:rsidRPr="00230AE2">
              <w:rPr>
                <w:rFonts w:ascii="Arial" w:hAnsi="Arial" w:cs="Arial"/>
                <w:sz w:val="24"/>
                <w:szCs w:val="24"/>
                <w:lang w:val="en-US"/>
              </w:rPr>
              <w:t xml:space="preserve"> Following discussions at the last meeting, and advice from Ministers, the </w:t>
            </w:r>
            <w:r w:rsidR="00CA30D9" w:rsidRPr="00230AE2">
              <w:rPr>
                <w:rFonts w:ascii="Arial" w:hAnsi="Arial" w:cs="Arial"/>
                <w:sz w:val="24"/>
                <w:szCs w:val="24"/>
                <w:lang w:val="en-US"/>
              </w:rPr>
              <w:t xml:space="preserve">draft National Priorities have been revised. Changes include: </w:t>
            </w:r>
          </w:p>
          <w:p w14:paraId="1F1DBEB2" w14:textId="77777777" w:rsidR="00CA30D9" w:rsidRPr="00230AE2" w:rsidRDefault="00CA30D9" w:rsidP="00CA30D9">
            <w:pPr>
              <w:pStyle w:val="ListParagraph"/>
              <w:ind w:left="1440"/>
              <w:rPr>
                <w:rFonts w:ascii="Arial" w:hAnsi="Arial" w:cs="Arial"/>
                <w:sz w:val="24"/>
                <w:szCs w:val="24"/>
                <w:lang w:val="en-US"/>
              </w:rPr>
            </w:pPr>
          </w:p>
          <w:p w14:paraId="5329853C" w14:textId="77777777" w:rsidR="00CA30D9" w:rsidRPr="00230AE2" w:rsidRDefault="00CA30D9" w:rsidP="00472931">
            <w:pPr>
              <w:pStyle w:val="ListParagraph"/>
              <w:numPr>
                <w:ilvl w:val="0"/>
                <w:numId w:val="2"/>
              </w:numPr>
              <w:ind w:left="1080"/>
              <w:rPr>
                <w:rFonts w:ascii="Arial" w:hAnsi="Arial" w:cs="Arial"/>
                <w:sz w:val="24"/>
                <w:szCs w:val="24"/>
                <w:lang w:val="en-US"/>
              </w:rPr>
            </w:pPr>
            <w:r w:rsidRPr="00230AE2">
              <w:rPr>
                <w:rFonts w:ascii="Arial" w:hAnsi="Arial" w:cs="Arial"/>
                <w:sz w:val="24"/>
                <w:szCs w:val="24"/>
                <w:lang w:val="en-US"/>
              </w:rPr>
              <w:t xml:space="preserve">Reflecting the full tertiary sector, including colleges and work-based learning providers; </w:t>
            </w:r>
          </w:p>
          <w:p w14:paraId="7AE92F14" w14:textId="77777777" w:rsidR="00CA30D9" w:rsidRPr="00230AE2" w:rsidRDefault="00CA30D9" w:rsidP="00472931">
            <w:pPr>
              <w:pStyle w:val="ListParagraph"/>
              <w:numPr>
                <w:ilvl w:val="0"/>
                <w:numId w:val="2"/>
              </w:numPr>
              <w:ind w:left="1080"/>
              <w:rPr>
                <w:rFonts w:ascii="Arial" w:hAnsi="Arial" w:cs="Arial"/>
                <w:sz w:val="24"/>
                <w:szCs w:val="24"/>
                <w:lang w:val="en-US"/>
              </w:rPr>
            </w:pPr>
            <w:r w:rsidRPr="00230AE2">
              <w:rPr>
                <w:rFonts w:ascii="Arial" w:hAnsi="Arial" w:cs="Arial"/>
                <w:sz w:val="24"/>
                <w:szCs w:val="24"/>
                <w:lang w:val="en-US"/>
              </w:rPr>
              <w:t>Making clearer reference to lifelong learning and all age ranges;</w:t>
            </w:r>
          </w:p>
          <w:p w14:paraId="5EBFFBC3" w14:textId="6019CF8A" w:rsidR="00CA30D9" w:rsidRPr="00230AE2" w:rsidRDefault="00785321" w:rsidP="00472931">
            <w:pPr>
              <w:pStyle w:val="ListParagraph"/>
              <w:numPr>
                <w:ilvl w:val="0"/>
                <w:numId w:val="3"/>
              </w:numPr>
              <w:ind w:left="1080"/>
              <w:rPr>
                <w:rFonts w:ascii="Arial" w:hAnsi="Arial" w:cs="Arial"/>
                <w:sz w:val="24"/>
                <w:szCs w:val="24"/>
                <w:lang w:val="en-US"/>
              </w:rPr>
            </w:pPr>
            <w:r>
              <w:rPr>
                <w:rFonts w:ascii="Arial" w:hAnsi="Arial" w:cs="Arial"/>
                <w:sz w:val="24"/>
                <w:szCs w:val="24"/>
                <w:lang w:val="en-US"/>
              </w:rPr>
              <w:t>Developing a</w:t>
            </w:r>
            <w:r w:rsidR="00CA30D9" w:rsidRPr="00230AE2">
              <w:rPr>
                <w:rFonts w:ascii="Arial" w:hAnsi="Arial" w:cs="Arial"/>
                <w:sz w:val="24"/>
                <w:szCs w:val="24"/>
                <w:lang w:val="en-US"/>
              </w:rPr>
              <w:t xml:space="preserve"> specific </w:t>
            </w:r>
            <w:r>
              <w:rPr>
                <w:rFonts w:ascii="Arial" w:hAnsi="Arial" w:cs="Arial"/>
                <w:sz w:val="24"/>
                <w:szCs w:val="24"/>
                <w:lang w:val="en-US"/>
              </w:rPr>
              <w:t>w</w:t>
            </w:r>
            <w:r w:rsidR="00CA30D9" w:rsidRPr="00230AE2">
              <w:rPr>
                <w:rFonts w:ascii="Arial" w:hAnsi="Arial" w:cs="Arial"/>
                <w:sz w:val="24"/>
                <w:szCs w:val="24"/>
                <w:lang w:val="en-US"/>
              </w:rPr>
              <w:t>orkforce priority – ‘Supporting Educators and Training Providers’; and</w:t>
            </w:r>
          </w:p>
          <w:p w14:paraId="062A5E75" w14:textId="77777777" w:rsidR="00CA30D9" w:rsidRPr="00230AE2" w:rsidRDefault="00CA30D9" w:rsidP="00472931">
            <w:pPr>
              <w:pStyle w:val="ListParagraph"/>
              <w:numPr>
                <w:ilvl w:val="0"/>
                <w:numId w:val="3"/>
              </w:numPr>
              <w:ind w:left="1080"/>
              <w:rPr>
                <w:rFonts w:ascii="Arial" w:hAnsi="Arial" w:cs="Arial"/>
                <w:sz w:val="24"/>
                <w:szCs w:val="24"/>
                <w:lang w:val="en-US"/>
              </w:rPr>
            </w:pPr>
            <w:r w:rsidRPr="00230AE2">
              <w:rPr>
                <w:rFonts w:ascii="Arial" w:hAnsi="Arial" w:cs="Arial"/>
                <w:sz w:val="24"/>
                <w:szCs w:val="24"/>
                <w:lang w:val="en-US"/>
              </w:rPr>
              <w:t>Removing our ‘Improvement’ Priority.</w:t>
            </w:r>
          </w:p>
          <w:p w14:paraId="568033EE" w14:textId="77777777" w:rsidR="003B5867" w:rsidRPr="00230AE2" w:rsidRDefault="003B5867" w:rsidP="003B5867">
            <w:pPr>
              <w:rPr>
                <w:rFonts w:ascii="Arial" w:hAnsi="Arial" w:cs="Arial"/>
                <w:sz w:val="24"/>
                <w:szCs w:val="24"/>
                <w:lang w:val="en-US"/>
              </w:rPr>
            </w:pPr>
          </w:p>
          <w:p w14:paraId="2FF06A82" w14:textId="545BB351" w:rsidR="00CA30D9" w:rsidRPr="00230AE2" w:rsidRDefault="00CA30D9" w:rsidP="003B5867">
            <w:pPr>
              <w:rPr>
                <w:rFonts w:ascii="Arial" w:hAnsi="Arial" w:cs="Arial"/>
                <w:sz w:val="24"/>
                <w:szCs w:val="24"/>
                <w:lang w:val="en-US"/>
              </w:rPr>
            </w:pPr>
            <w:r w:rsidRPr="00230AE2">
              <w:rPr>
                <w:rFonts w:ascii="Arial" w:hAnsi="Arial" w:cs="Arial"/>
                <w:sz w:val="24"/>
                <w:szCs w:val="24"/>
                <w:lang w:val="en-US"/>
              </w:rPr>
              <w:t xml:space="preserve">The revised National Priorities </w:t>
            </w:r>
            <w:r w:rsidR="00785321">
              <w:rPr>
                <w:rFonts w:ascii="Arial" w:hAnsi="Arial" w:cs="Arial"/>
                <w:sz w:val="24"/>
                <w:szCs w:val="24"/>
                <w:lang w:val="en-US"/>
              </w:rPr>
              <w:t xml:space="preserve">detailed below </w:t>
            </w:r>
            <w:r w:rsidR="009A7283" w:rsidRPr="00230AE2">
              <w:rPr>
                <w:rFonts w:ascii="Arial" w:hAnsi="Arial" w:cs="Arial"/>
                <w:sz w:val="24"/>
                <w:szCs w:val="24"/>
                <w:lang w:val="en-US"/>
              </w:rPr>
              <w:t xml:space="preserve">are more focused </w:t>
            </w:r>
            <w:r w:rsidR="00785321">
              <w:rPr>
                <w:rFonts w:ascii="Arial" w:hAnsi="Arial" w:cs="Arial"/>
                <w:sz w:val="24"/>
                <w:szCs w:val="24"/>
                <w:lang w:val="en-US"/>
              </w:rPr>
              <w:t>and</w:t>
            </w:r>
            <w:r w:rsidR="00751F96">
              <w:rPr>
                <w:rFonts w:ascii="Arial" w:hAnsi="Arial" w:cs="Arial"/>
                <w:sz w:val="24"/>
                <w:szCs w:val="24"/>
                <w:lang w:val="en-US"/>
              </w:rPr>
              <w:t xml:space="preserve"> </w:t>
            </w:r>
            <w:r w:rsidR="009A7283" w:rsidRPr="00230AE2">
              <w:rPr>
                <w:rFonts w:ascii="Arial" w:hAnsi="Arial" w:cs="Arial"/>
                <w:sz w:val="24"/>
                <w:szCs w:val="24"/>
                <w:lang w:val="en-US"/>
              </w:rPr>
              <w:t xml:space="preserve">provide a better </w:t>
            </w:r>
            <w:r w:rsidR="00751F96">
              <w:rPr>
                <w:rFonts w:ascii="Arial" w:hAnsi="Arial" w:cs="Arial"/>
                <w:sz w:val="24"/>
                <w:szCs w:val="24"/>
                <w:lang w:val="en-US"/>
              </w:rPr>
              <w:t xml:space="preserve">foundation </w:t>
            </w:r>
            <w:r w:rsidR="00616B98">
              <w:rPr>
                <w:rFonts w:ascii="Arial" w:hAnsi="Arial" w:cs="Arial"/>
                <w:sz w:val="24"/>
                <w:szCs w:val="24"/>
                <w:lang w:val="en-US"/>
              </w:rPr>
              <w:t>for</w:t>
            </w:r>
            <w:r w:rsidR="002B6824" w:rsidRPr="00230AE2">
              <w:rPr>
                <w:rFonts w:ascii="Arial" w:hAnsi="Arial" w:cs="Arial"/>
                <w:sz w:val="24"/>
                <w:szCs w:val="24"/>
                <w:lang w:val="en-US"/>
              </w:rPr>
              <w:t xml:space="preserve"> the </w:t>
            </w:r>
            <w:r w:rsidR="009A7283" w:rsidRPr="00230AE2">
              <w:rPr>
                <w:rFonts w:ascii="Arial" w:hAnsi="Arial" w:cs="Arial"/>
                <w:sz w:val="24"/>
                <w:szCs w:val="24"/>
                <w:lang w:val="en-US"/>
              </w:rPr>
              <w:t>prospectus that is being drafted</w:t>
            </w:r>
            <w:r w:rsidR="00785321">
              <w:rPr>
                <w:rFonts w:ascii="Arial" w:hAnsi="Arial" w:cs="Arial"/>
                <w:sz w:val="24"/>
                <w:szCs w:val="24"/>
                <w:lang w:val="en-US"/>
              </w:rPr>
              <w:t xml:space="preserve">: </w:t>
            </w:r>
          </w:p>
          <w:p w14:paraId="3532C1DD" w14:textId="77777777" w:rsidR="00CA30D9" w:rsidRPr="00230AE2" w:rsidRDefault="00CA30D9" w:rsidP="00CA30D9">
            <w:pPr>
              <w:pStyle w:val="ListParagraph"/>
              <w:ind w:left="1440"/>
              <w:rPr>
                <w:rFonts w:ascii="Arial" w:hAnsi="Arial" w:cs="Arial"/>
                <w:b/>
                <w:bCs/>
                <w:sz w:val="24"/>
                <w:szCs w:val="24"/>
                <w:lang w:val="en-US"/>
              </w:rPr>
            </w:pPr>
          </w:p>
          <w:p w14:paraId="7743FD72" w14:textId="77777777" w:rsidR="00CA30D9" w:rsidRPr="00230AE2" w:rsidRDefault="00CA30D9" w:rsidP="00472931">
            <w:pPr>
              <w:pStyle w:val="ListParagraph"/>
              <w:numPr>
                <w:ilvl w:val="0"/>
                <w:numId w:val="4"/>
              </w:numPr>
              <w:rPr>
                <w:rFonts w:ascii="Arial" w:hAnsi="Arial" w:cs="Arial"/>
                <w:sz w:val="24"/>
                <w:szCs w:val="24"/>
                <w:lang w:val="en-US"/>
              </w:rPr>
            </w:pPr>
            <w:r w:rsidRPr="00230AE2">
              <w:rPr>
                <w:rFonts w:ascii="Arial" w:hAnsi="Arial" w:cs="Arial"/>
                <w:sz w:val="24"/>
                <w:szCs w:val="24"/>
                <w:lang w:val="en-US"/>
              </w:rPr>
              <w:t>Growing our Economy</w:t>
            </w:r>
          </w:p>
          <w:p w14:paraId="323564E5" w14:textId="77777777" w:rsidR="00CA30D9" w:rsidRPr="00230AE2" w:rsidRDefault="00CA30D9" w:rsidP="00472931">
            <w:pPr>
              <w:pStyle w:val="ListParagraph"/>
              <w:numPr>
                <w:ilvl w:val="0"/>
                <w:numId w:val="4"/>
              </w:numPr>
              <w:rPr>
                <w:rFonts w:ascii="Arial" w:hAnsi="Arial" w:cs="Arial"/>
                <w:sz w:val="24"/>
                <w:szCs w:val="24"/>
                <w:lang w:val="en-US"/>
              </w:rPr>
            </w:pPr>
            <w:r w:rsidRPr="00230AE2">
              <w:rPr>
                <w:rFonts w:ascii="Arial" w:hAnsi="Arial" w:cs="Arial"/>
                <w:sz w:val="24"/>
                <w:szCs w:val="24"/>
                <w:lang w:val="en-US"/>
              </w:rPr>
              <w:t>Transition Pathways</w:t>
            </w:r>
          </w:p>
          <w:p w14:paraId="3F5A0E99" w14:textId="77777777" w:rsidR="00CA30D9" w:rsidRPr="00230AE2" w:rsidRDefault="00CA30D9" w:rsidP="00472931">
            <w:pPr>
              <w:pStyle w:val="ListParagraph"/>
              <w:numPr>
                <w:ilvl w:val="0"/>
                <w:numId w:val="4"/>
              </w:numPr>
              <w:rPr>
                <w:rFonts w:ascii="Arial" w:hAnsi="Arial" w:cs="Arial"/>
                <w:sz w:val="24"/>
                <w:szCs w:val="24"/>
                <w:lang w:val="en-US"/>
              </w:rPr>
            </w:pPr>
            <w:r w:rsidRPr="00230AE2">
              <w:rPr>
                <w:rFonts w:ascii="Arial" w:hAnsi="Arial" w:cs="Arial"/>
                <w:sz w:val="24"/>
                <w:szCs w:val="24"/>
                <w:lang w:val="en-US"/>
              </w:rPr>
              <w:lastRenderedPageBreak/>
              <w:t>Parity of Esteem</w:t>
            </w:r>
          </w:p>
          <w:p w14:paraId="5985B321" w14:textId="77777777" w:rsidR="00CA30D9" w:rsidRPr="00230AE2" w:rsidRDefault="00CA30D9" w:rsidP="00472931">
            <w:pPr>
              <w:pStyle w:val="ListParagraph"/>
              <w:numPr>
                <w:ilvl w:val="0"/>
                <w:numId w:val="4"/>
              </w:numPr>
              <w:rPr>
                <w:rFonts w:ascii="Arial" w:hAnsi="Arial" w:cs="Arial"/>
                <w:sz w:val="24"/>
                <w:szCs w:val="24"/>
                <w:lang w:val="en-US"/>
              </w:rPr>
            </w:pPr>
            <w:r w:rsidRPr="00230AE2">
              <w:rPr>
                <w:rFonts w:ascii="Arial" w:hAnsi="Arial" w:cs="Arial"/>
                <w:sz w:val="24"/>
                <w:szCs w:val="24"/>
                <w:lang w:val="en-US"/>
              </w:rPr>
              <w:t>Increased Participation</w:t>
            </w:r>
          </w:p>
          <w:p w14:paraId="53056F8B" w14:textId="77777777" w:rsidR="00CA30D9" w:rsidRPr="00230AE2" w:rsidRDefault="00CA30D9" w:rsidP="00472931">
            <w:pPr>
              <w:pStyle w:val="ListParagraph"/>
              <w:numPr>
                <w:ilvl w:val="0"/>
                <w:numId w:val="4"/>
              </w:numPr>
              <w:rPr>
                <w:rFonts w:ascii="Arial" w:hAnsi="Arial" w:cs="Arial"/>
                <w:sz w:val="24"/>
                <w:szCs w:val="24"/>
                <w:lang w:val="en-US"/>
              </w:rPr>
            </w:pPr>
            <w:r w:rsidRPr="00230AE2">
              <w:rPr>
                <w:rFonts w:ascii="Arial" w:hAnsi="Arial" w:cs="Arial"/>
                <w:sz w:val="24"/>
                <w:szCs w:val="24"/>
                <w:lang w:val="en-US"/>
              </w:rPr>
              <w:t>Strong Partnerships</w:t>
            </w:r>
          </w:p>
          <w:p w14:paraId="23375056" w14:textId="77777777" w:rsidR="00CA30D9" w:rsidRPr="00230AE2" w:rsidRDefault="00CA30D9" w:rsidP="00472931">
            <w:pPr>
              <w:pStyle w:val="ListParagraph"/>
              <w:numPr>
                <w:ilvl w:val="0"/>
                <w:numId w:val="4"/>
              </w:numPr>
              <w:rPr>
                <w:rFonts w:ascii="Arial" w:hAnsi="Arial" w:cs="Arial"/>
                <w:sz w:val="24"/>
                <w:szCs w:val="24"/>
                <w:lang w:val="en-US"/>
              </w:rPr>
            </w:pPr>
            <w:r w:rsidRPr="00230AE2">
              <w:rPr>
                <w:rFonts w:ascii="Arial" w:hAnsi="Arial" w:cs="Arial"/>
                <w:sz w:val="24"/>
                <w:szCs w:val="24"/>
                <w:lang w:val="en-US"/>
              </w:rPr>
              <w:t>Supporting Educators and Training Providers</w:t>
            </w:r>
          </w:p>
          <w:p w14:paraId="6C4131FF" w14:textId="77777777" w:rsidR="00CA30D9" w:rsidRPr="00230AE2" w:rsidRDefault="00CA30D9" w:rsidP="00CA30D9">
            <w:pPr>
              <w:rPr>
                <w:rFonts w:ascii="Arial" w:hAnsi="Arial" w:cs="Arial"/>
                <w:sz w:val="24"/>
                <w:szCs w:val="24"/>
                <w:lang w:val="en-US"/>
              </w:rPr>
            </w:pPr>
          </w:p>
          <w:p w14:paraId="4F8DBBD2" w14:textId="21FB0B45" w:rsidR="009826C0" w:rsidRPr="00230AE2" w:rsidRDefault="00FE527A" w:rsidP="009826C0">
            <w:pPr>
              <w:rPr>
                <w:rFonts w:ascii="Arial" w:hAnsi="Arial" w:cs="Arial"/>
                <w:sz w:val="24"/>
                <w:szCs w:val="24"/>
              </w:rPr>
            </w:pPr>
            <w:r w:rsidRPr="00230AE2">
              <w:rPr>
                <w:rFonts w:ascii="Arial" w:hAnsi="Arial" w:cs="Arial"/>
                <w:sz w:val="24"/>
                <w:szCs w:val="24"/>
              </w:rPr>
              <w:t xml:space="preserve">The Group </w:t>
            </w:r>
            <w:r w:rsidR="00785321">
              <w:rPr>
                <w:rFonts w:ascii="Arial" w:hAnsi="Arial" w:cs="Arial"/>
                <w:sz w:val="24"/>
                <w:szCs w:val="24"/>
              </w:rPr>
              <w:t>raised</w:t>
            </w:r>
            <w:r w:rsidR="00785321" w:rsidRPr="00230AE2">
              <w:rPr>
                <w:rFonts w:ascii="Arial" w:hAnsi="Arial" w:cs="Arial"/>
                <w:sz w:val="24"/>
                <w:szCs w:val="24"/>
              </w:rPr>
              <w:t xml:space="preserve"> </w:t>
            </w:r>
            <w:r w:rsidRPr="00FE527A">
              <w:rPr>
                <w:rFonts w:ascii="Arial" w:hAnsi="Arial" w:cs="Arial"/>
                <w:sz w:val="24"/>
                <w:szCs w:val="24"/>
              </w:rPr>
              <w:t>the</w:t>
            </w:r>
            <w:r w:rsidR="00785321">
              <w:rPr>
                <w:rFonts w:ascii="Arial" w:hAnsi="Arial" w:cs="Arial"/>
                <w:sz w:val="24"/>
                <w:szCs w:val="24"/>
              </w:rPr>
              <w:t xml:space="preserve"> potential</w:t>
            </w:r>
            <w:r w:rsidRPr="00FE527A">
              <w:rPr>
                <w:rFonts w:ascii="Arial" w:hAnsi="Arial" w:cs="Arial"/>
                <w:sz w:val="24"/>
                <w:szCs w:val="24"/>
              </w:rPr>
              <w:t xml:space="preserve"> cost implications of developing high-quality, </w:t>
            </w:r>
            <w:r w:rsidR="00E854D7" w:rsidRPr="00230AE2">
              <w:rPr>
                <w:rFonts w:ascii="Arial" w:hAnsi="Arial" w:cs="Arial"/>
                <w:sz w:val="24"/>
                <w:szCs w:val="24"/>
              </w:rPr>
              <w:t xml:space="preserve">made-for-Wales </w:t>
            </w:r>
            <w:r w:rsidRPr="00FE527A">
              <w:rPr>
                <w:rFonts w:ascii="Arial" w:hAnsi="Arial" w:cs="Arial"/>
                <w:sz w:val="24"/>
                <w:szCs w:val="24"/>
              </w:rPr>
              <w:t xml:space="preserve">qualifications, cautioning against overpromising without </w:t>
            </w:r>
            <w:r w:rsidR="00785321">
              <w:rPr>
                <w:rFonts w:ascii="Arial" w:hAnsi="Arial" w:cs="Arial"/>
                <w:sz w:val="24"/>
                <w:szCs w:val="24"/>
              </w:rPr>
              <w:t xml:space="preserve">a </w:t>
            </w:r>
            <w:r w:rsidRPr="00FE527A">
              <w:rPr>
                <w:rFonts w:ascii="Arial" w:hAnsi="Arial" w:cs="Arial"/>
                <w:sz w:val="24"/>
                <w:szCs w:val="24"/>
              </w:rPr>
              <w:t>proper cost analysis</w:t>
            </w:r>
            <w:r w:rsidR="00785321">
              <w:rPr>
                <w:rFonts w:ascii="Arial" w:hAnsi="Arial" w:cs="Arial"/>
                <w:sz w:val="24"/>
                <w:szCs w:val="24"/>
              </w:rPr>
              <w:t xml:space="preserve"> being undertaken</w:t>
            </w:r>
            <w:r w:rsidR="009826C0" w:rsidRPr="00230AE2">
              <w:rPr>
                <w:rFonts w:ascii="Arial" w:hAnsi="Arial" w:cs="Arial"/>
                <w:sz w:val="24"/>
                <w:szCs w:val="24"/>
              </w:rPr>
              <w:t>. E</w:t>
            </w:r>
            <w:r w:rsidRPr="00FE527A">
              <w:rPr>
                <w:rFonts w:ascii="Arial" w:hAnsi="Arial" w:cs="Arial"/>
                <w:sz w:val="24"/>
                <w:szCs w:val="24"/>
              </w:rPr>
              <w:t>ncouraging more learners</w:t>
            </w:r>
            <w:r w:rsidR="00785321">
              <w:rPr>
                <w:rFonts w:ascii="Arial" w:hAnsi="Arial" w:cs="Arial"/>
                <w:sz w:val="24"/>
                <w:szCs w:val="24"/>
              </w:rPr>
              <w:t>,</w:t>
            </w:r>
            <w:r w:rsidRPr="00FE527A">
              <w:rPr>
                <w:rFonts w:ascii="Arial" w:hAnsi="Arial" w:cs="Arial"/>
                <w:sz w:val="24"/>
                <w:szCs w:val="24"/>
              </w:rPr>
              <w:t xml:space="preserve"> </w:t>
            </w:r>
            <w:r w:rsidR="00785321">
              <w:rPr>
                <w:rFonts w:ascii="Arial" w:hAnsi="Arial" w:cs="Arial"/>
                <w:sz w:val="24"/>
                <w:szCs w:val="24"/>
              </w:rPr>
              <w:t xml:space="preserve">particularly into some courses (e.g. construction) </w:t>
            </w:r>
            <w:r w:rsidRPr="00FE527A">
              <w:rPr>
                <w:rFonts w:ascii="Arial" w:hAnsi="Arial" w:cs="Arial"/>
                <w:sz w:val="24"/>
                <w:szCs w:val="24"/>
              </w:rPr>
              <w:t xml:space="preserve">requires consideration of available space and funding sources to honour commitments. </w:t>
            </w:r>
          </w:p>
          <w:p w14:paraId="0B6B34B2" w14:textId="06D20868" w:rsidR="008C6363" w:rsidRPr="00230AE2" w:rsidRDefault="00FE527A" w:rsidP="008C6363">
            <w:pPr>
              <w:rPr>
                <w:rFonts w:ascii="Arial" w:hAnsi="Arial" w:cs="Arial"/>
                <w:sz w:val="24"/>
                <w:szCs w:val="24"/>
              </w:rPr>
            </w:pPr>
            <w:r w:rsidRPr="00FE527A">
              <w:rPr>
                <w:rFonts w:ascii="Arial" w:hAnsi="Arial" w:cs="Arial"/>
                <w:sz w:val="24"/>
                <w:szCs w:val="24"/>
              </w:rPr>
              <w:br/>
            </w:r>
            <w:r w:rsidR="009826C0" w:rsidRPr="00230AE2">
              <w:rPr>
                <w:rFonts w:ascii="Arial" w:hAnsi="Arial" w:cs="Arial"/>
                <w:sz w:val="24"/>
                <w:szCs w:val="24"/>
              </w:rPr>
              <w:t xml:space="preserve">The </w:t>
            </w:r>
            <w:r w:rsidRPr="00FE527A">
              <w:rPr>
                <w:rFonts w:ascii="Arial" w:hAnsi="Arial" w:cs="Arial"/>
                <w:sz w:val="24"/>
                <w:szCs w:val="24"/>
              </w:rPr>
              <w:t>distinction between vocational and academic routes</w:t>
            </w:r>
            <w:r w:rsidR="009826C0" w:rsidRPr="00230AE2">
              <w:rPr>
                <w:rFonts w:ascii="Arial" w:hAnsi="Arial" w:cs="Arial"/>
                <w:sz w:val="24"/>
                <w:szCs w:val="24"/>
              </w:rPr>
              <w:t xml:space="preserve"> </w:t>
            </w:r>
            <w:proofErr w:type="gramStart"/>
            <w:r w:rsidR="009826C0" w:rsidRPr="00230AE2">
              <w:rPr>
                <w:rFonts w:ascii="Arial" w:hAnsi="Arial" w:cs="Arial"/>
                <w:sz w:val="24"/>
                <w:szCs w:val="24"/>
              </w:rPr>
              <w:t xml:space="preserve">was  </w:t>
            </w:r>
            <w:r w:rsidR="00EF6F68">
              <w:rPr>
                <w:rFonts w:ascii="Arial" w:hAnsi="Arial" w:cs="Arial"/>
                <w:sz w:val="24"/>
                <w:szCs w:val="24"/>
              </w:rPr>
              <w:t>discussed</w:t>
            </w:r>
            <w:proofErr w:type="gramEnd"/>
            <w:r w:rsidR="00D728DC">
              <w:rPr>
                <w:rFonts w:ascii="Arial" w:hAnsi="Arial" w:cs="Arial"/>
                <w:sz w:val="24"/>
                <w:szCs w:val="24"/>
              </w:rPr>
              <w:t xml:space="preserve"> alongside the meaning of the phrase ‘parity of esteem’</w:t>
            </w:r>
            <w:r w:rsidR="00F0025A">
              <w:rPr>
                <w:rFonts w:ascii="Arial" w:hAnsi="Arial" w:cs="Arial"/>
                <w:sz w:val="24"/>
                <w:szCs w:val="24"/>
              </w:rPr>
              <w:t xml:space="preserve">. It was noted that </w:t>
            </w:r>
            <w:r w:rsidRPr="00FE527A">
              <w:rPr>
                <w:rFonts w:ascii="Arial" w:hAnsi="Arial" w:cs="Arial"/>
                <w:sz w:val="24"/>
                <w:szCs w:val="24"/>
              </w:rPr>
              <w:t>many higher-level</w:t>
            </w:r>
            <w:r w:rsidR="00F0025A">
              <w:rPr>
                <w:rFonts w:ascii="Arial" w:hAnsi="Arial" w:cs="Arial"/>
                <w:sz w:val="24"/>
                <w:szCs w:val="24"/>
              </w:rPr>
              <w:t xml:space="preserve"> pathways</w:t>
            </w:r>
            <w:r w:rsidR="00861A97">
              <w:rPr>
                <w:rFonts w:ascii="Arial" w:hAnsi="Arial" w:cs="Arial"/>
                <w:sz w:val="24"/>
                <w:szCs w:val="24"/>
              </w:rPr>
              <w:t xml:space="preserve"> </w:t>
            </w:r>
            <w:r w:rsidRPr="00FE527A">
              <w:rPr>
                <w:rFonts w:ascii="Arial" w:hAnsi="Arial" w:cs="Arial"/>
                <w:sz w:val="24"/>
                <w:szCs w:val="24"/>
              </w:rPr>
              <w:t>blur traditional boundaries</w:t>
            </w:r>
            <w:r w:rsidR="00861A97">
              <w:rPr>
                <w:rFonts w:ascii="Arial" w:hAnsi="Arial" w:cs="Arial"/>
                <w:sz w:val="24"/>
                <w:szCs w:val="24"/>
              </w:rPr>
              <w:t xml:space="preserve">, with </w:t>
            </w:r>
            <w:r w:rsidR="00861A97" w:rsidRPr="00FE527A">
              <w:rPr>
                <w:rFonts w:ascii="Arial" w:hAnsi="Arial" w:cs="Arial"/>
                <w:sz w:val="24"/>
                <w:szCs w:val="24"/>
              </w:rPr>
              <w:t xml:space="preserve">academic and vocational elements </w:t>
            </w:r>
            <w:r w:rsidR="00861A97">
              <w:rPr>
                <w:rFonts w:ascii="Arial" w:hAnsi="Arial" w:cs="Arial"/>
                <w:sz w:val="24"/>
                <w:szCs w:val="24"/>
              </w:rPr>
              <w:t xml:space="preserve">often </w:t>
            </w:r>
            <w:r w:rsidR="00861A97" w:rsidRPr="00FE527A">
              <w:rPr>
                <w:rFonts w:ascii="Arial" w:hAnsi="Arial" w:cs="Arial"/>
                <w:sz w:val="24"/>
                <w:szCs w:val="24"/>
              </w:rPr>
              <w:t>overlap</w:t>
            </w:r>
            <w:r w:rsidR="00861A97">
              <w:rPr>
                <w:rFonts w:ascii="Arial" w:hAnsi="Arial" w:cs="Arial"/>
                <w:sz w:val="24"/>
                <w:szCs w:val="24"/>
              </w:rPr>
              <w:t xml:space="preserve">ping. </w:t>
            </w:r>
            <w:r w:rsidR="00D728DC">
              <w:rPr>
                <w:rFonts w:ascii="Arial" w:hAnsi="Arial" w:cs="Arial"/>
                <w:sz w:val="24"/>
                <w:szCs w:val="24"/>
              </w:rPr>
              <w:t xml:space="preserve">Members considered how </w:t>
            </w:r>
            <w:r w:rsidR="00AE01B9">
              <w:rPr>
                <w:rFonts w:ascii="Arial" w:hAnsi="Arial" w:cs="Arial"/>
                <w:sz w:val="24"/>
                <w:szCs w:val="24"/>
              </w:rPr>
              <w:t>the prospectus should best explore</w:t>
            </w:r>
            <w:r w:rsidR="00D728DC">
              <w:rPr>
                <w:rFonts w:ascii="Arial" w:hAnsi="Arial" w:cs="Arial"/>
                <w:sz w:val="24"/>
                <w:szCs w:val="24"/>
              </w:rPr>
              <w:t xml:space="preserve"> the needs of the learner, mak</w:t>
            </w:r>
            <w:r w:rsidR="00AE01B9">
              <w:rPr>
                <w:rFonts w:ascii="Arial" w:hAnsi="Arial" w:cs="Arial"/>
                <w:sz w:val="24"/>
                <w:szCs w:val="24"/>
              </w:rPr>
              <w:t>ing</w:t>
            </w:r>
            <w:r w:rsidR="00D728DC">
              <w:rPr>
                <w:rFonts w:ascii="Arial" w:hAnsi="Arial" w:cs="Arial"/>
                <w:sz w:val="24"/>
                <w:szCs w:val="24"/>
              </w:rPr>
              <w:t xml:space="preserve"> sure they understand all pathways available to them</w:t>
            </w:r>
            <w:r w:rsidR="00AE01B9">
              <w:rPr>
                <w:rFonts w:ascii="Arial" w:hAnsi="Arial" w:cs="Arial"/>
                <w:sz w:val="24"/>
                <w:szCs w:val="24"/>
              </w:rPr>
              <w:t xml:space="preserve"> with equal value between academic and vocational</w:t>
            </w:r>
            <w:r w:rsidR="00D728DC">
              <w:rPr>
                <w:rFonts w:ascii="Arial" w:hAnsi="Arial" w:cs="Arial"/>
                <w:sz w:val="24"/>
                <w:szCs w:val="24"/>
              </w:rPr>
              <w:t xml:space="preserve">, in order to progress in their chosen field irrespective of institution. </w:t>
            </w:r>
            <w:r w:rsidR="00AE01B9">
              <w:rPr>
                <w:rFonts w:ascii="Arial" w:hAnsi="Arial" w:cs="Arial"/>
                <w:sz w:val="24"/>
                <w:szCs w:val="24"/>
              </w:rPr>
              <w:t xml:space="preserve">Participation rates in both further and higher education in Wales should </w:t>
            </w:r>
            <w:r w:rsidR="00445F8D">
              <w:rPr>
                <w:rFonts w:ascii="Arial" w:hAnsi="Arial" w:cs="Arial"/>
                <w:sz w:val="24"/>
                <w:szCs w:val="24"/>
              </w:rPr>
              <w:t xml:space="preserve">not </w:t>
            </w:r>
            <w:r w:rsidR="00AE01B9">
              <w:rPr>
                <w:rFonts w:ascii="Arial" w:hAnsi="Arial" w:cs="Arial"/>
                <w:sz w:val="24"/>
                <w:szCs w:val="24"/>
              </w:rPr>
              <w:t xml:space="preserve">compete with each other. </w:t>
            </w:r>
            <w:r w:rsidR="00861A97">
              <w:rPr>
                <w:rFonts w:ascii="Arial" w:hAnsi="Arial" w:cs="Arial"/>
                <w:sz w:val="24"/>
                <w:szCs w:val="24"/>
              </w:rPr>
              <w:t xml:space="preserve">Examples of this include </w:t>
            </w:r>
            <w:r w:rsidR="00861A97" w:rsidRPr="00FE527A">
              <w:rPr>
                <w:rFonts w:ascii="Arial" w:hAnsi="Arial" w:cs="Arial"/>
                <w:sz w:val="24"/>
                <w:szCs w:val="24"/>
              </w:rPr>
              <w:t>degree apprenticeships</w:t>
            </w:r>
            <w:r w:rsidR="00861A97">
              <w:rPr>
                <w:rFonts w:ascii="Arial" w:hAnsi="Arial" w:cs="Arial"/>
                <w:sz w:val="24"/>
                <w:szCs w:val="24"/>
              </w:rPr>
              <w:t xml:space="preserve"> and law, which is both academic and vocational. As </w:t>
            </w:r>
            <w:r w:rsidR="00861A97" w:rsidRPr="00FE527A">
              <w:rPr>
                <w:rFonts w:ascii="Arial" w:hAnsi="Arial" w:cs="Arial"/>
                <w:sz w:val="24"/>
                <w:szCs w:val="24"/>
              </w:rPr>
              <w:t xml:space="preserve">young people often understand academic routes </w:t>
            </w:r>
            <w:r w:rsidR="00861A97">
              <w:rPr>
                <w:rFonts w:ascii="Arial" w:hAnsi="Arial" w:cs="Arial"/>
                <w:sz w:val="24"/>
                <w:szCs w:val="24"/>
              </w:rPr>
              <w:t>such as</w:t>
            </w:r>
            <w:r w:rsidR="00861A97" w:rsidRPr="00FE527A">
              <w:rPr>
                <w:rFonts w:ascii="Arial" w:hAnsi="Arial" w:cs="Arial"/>
                <w:sz w:val="24"/>
                <w:szCs w:val="24"/>
              </w:rPr>
              <w:t xml:space="preserve"> A-levels but not vocational pathways</w:t>
            </w:r>
            <w:r w:rsidR="00861A97">
              <w:rPr>
                <w:rFonts w:ascii="Arial" w:hAnsi="Arial" w:cs="Arial"/>
                <w:sz w:val="24"/>
                <w:szCs w:val="24"/>
              </w:rPr>
              <w:t xml:space="preserve"> a </w:t>
            </w:r>
            <w:r w:rsidRPr="00FE527A">
              <w:rPr>
                <w:rFonts w:ascii="Arial" w:hAnsi="Arial" w:cs="Arial"/>
                <w:sz w:val="24"/>
                <w:szCs w:val="24"/>
              </w:rPr>
              <w:t xml:space="preserve">suggestion was made to use the term “traditional academic routes” for clarity. </w:t>
            </w:r>
          </w:p>
          <w:p w14:paraId="5DC013BA" w14:textId="77777777" w:rsidR="00861A97" w:rsidRDefault="00861A97" w:rsidP="00620F63">
            <w:pPr>
              <w:rPr>
                <w:rFonts w:ascii="Arial" w:hAnsi="Arial" w:cs="Arial"/>
                <w:sz w:val="24"/>
                <w:szCs w:val="24"/>
              </w:rPr>
            </w:pPr>
          </w:p>
          <w:p w14:paraId="3DDB188A" w14:textId="7454D638" w:rsidR="002973F9" w:rsidRDefault="002973F9" w:rsidP="00620F63">
            <w:pPr>
              <w:rPr>
                <w:rFonts w:ascii="Arial" w:hAnsi="Arial" w:cs="Arial"/>
                <w:sz w:val="24"/>
                <w:szCs w:val="24"/>
              </w:rPr>
            </w:pPr>
            <w:r>
              <w:rPr>
                <w:rFonts w:ascii="Arial" w:hAnsi="Arial" w:cs="Arial"/>
                <w:sz w:val="24"/>
                <w:szCs w:val="24"/>
              </w:rPr>
              <w:t xml:space="preserve">The </w:t>
            </w:r>
            <w:r w:rsidR="007D1E67">
              <w:rPr>
                <w:rFonts w:ascii="Arial" w:hAnsi="Arial" w:cs="Arial"/>
                <w:sz w:val="24"/>
                <w:szCs w:val="24"/>
              </w:rPr>
              <w:t xml:space="preserve">Group </w:t>
            </w:r>
            <w:r w:rsidR="007D1E67" w:rsidRPr="00230AE2">
              <w:rPr>
                <w:rFonts w:ascii="Arial" w:hAnsi="Arial" w:cs="Arial"/>
                <w:sz w:val="24"/>
                <w:szCs w:val="24"/>
              </w:rPr>
              <w:t>queried</w:t>
            </w:r>
            <w:r w:rsidR="00963B54" w:rsidRPr="00230AE2">
              <w:rPr>
                <w:rFonts w:ascii="Arial" w:hAnsi="Arial" w:cs="Arial"/>
                <w:sz w:val="24"/>
                <w:szCs w:val="24"/>
              </w:rPr>
              <w:t xml:space="preserve"> </w:t>
            </w:r>
            <w:r w:rsidR="00D728DC">
              <w:rPr>
                <w:rFonts w:ascii="Arial" w:hAnsi="Arial" w:cs="Arial"/>
                <w:sz w:val="24"/>
                <w:szCs w:val="24"/>
              </w:rPr>
              <w:t>to what extent</w:t>
            </w:r>
            <w:r w:rsidR="00FE527A" w:rsidRPr="00FE527A">
              <w:rPr>
                <w:rFonts w:ascii="Arial" w:hAnsi="Arial" w:cs="Arial"/>
                <w:sz w:val="24"/>
                <w:szCs w:val="24"/>
              </w:rPr>
              <w:t xml:space="preserve"> </w:t>
            </w:r>
            <w:r w:rsidR="00D728DC">
              <w:rPr>
                <w:rFonts w:ascii="Arial" w:hAnsi="Arial" w:cs="Arial"/>
                <w:sz w:val="24"/>
                <w:szCs w:val="24"/>
              </w:rPr>
              <w:t>are support structures, resources, and policies in place within universities to deliver and enhance vocational education</w:t>
            </w:r>
            <w:r w:rsidR="00FE527A" w:rsidRPr="00FE527A">
              <w:rPr>
                <w:rFonts w:ascii="Arial" w:hAnsi="Arial" w:cs="Arial"/>
                <w:sz w:val="24"/>
                <w:szCs w:val="24"/>
              </w:rPr>
              <w:t xml:space="preserve"> </w:t>
            </w:r>
            <w:r w:rsidR="00D728DC">
              <w:rPr>
                <w:rFonts w:ascii="Arial" w:hAnsi="Arial" w:cs="Arial"/>
                <w:sz w:val="24"/>
                <w:szCs w:val="24"/>
              </w:rPr>
              <w:t>in Wales</w:t>
            </w:r>
            <w:r>
              <w:rPr>
                <w:rFonts w:ascii="Arial" w:hAnsi="Arial" w:cs="Arial"/>
                <w:sz w:val="24"/>
                <w:szCs w:val="24"/>
              </w:rPr>
              <w:t xml:space="preserve">. </w:t>
            </w:r>
            <w:r w:rsidR="00D728DC">
              <w:rPr>
                <w:rFonts w:ascii="Arial" w:hAnsi="Arial" w:cs="Arial"/>
                <w:sz w:val="24"/>
                <w:szCs w:val="24"/>
              </w:rPr>
              <w:t>There was recognition that, while further education colleges have a well-established role in vocational delivery, the university sector’s contribution is less visible and may be more variable.</w:t>
            </w:r>
            <w:r w:rsidR="00445F8D">
              <w:rPr>
                <w:rFonts w:ascii="Arial" w:hAnsi="Arial" w:cs="Arial"/>
                <w:sz w:val="24"/>
                <w:szCs w:val="24"/>
              </w:rPr>
              <w:t xml:space="preserve"> </w:t>
            </w:r>
            <w:r w:rsidR="00D728DC">
              <w:rPr>
                <w:rFonts w:ascii="Arial" w:hAnsi="Arial" w:cs="Arial"/>
                <w:sz w:val="24"/>
                <w:szCs w:val="24"/>
              </w:rPr>
              <w:t>It was agreed that</w:t>
            </w:r>
            <w:r>
              <w:rPr>
                <w:rFonts w:ascii="Arial" w:hAnsi="Arial" w:cs="Arial"/>
                <w:sz w:val="24"/>
                <w:szCs w:val="24"/>
              </w:rPr>
              <w:t xml:space="preserve"> Universities Wales </w:t>
            </w:r>
            <w:r w:rsidR="00D728DC">
              <w:rPr>
                <w:rFonts w:ascii="Arial" w:hAnsi="Arial" w:cs="Arial"/>
                <w:sz w:val="24"/>
                <w:szCs w:val="24"/>
              </w:rPr>
              <w:t>would consider this issue away for further consideration</w:t>
            </w:r>
          </w:p>
          <w:p w14:paraId="2D85A531" w14:textId="77777777" w:rsidR="002973F9" w:rsidRDefault="002973F9" w:rsidP="00620F63">
            <w:pPr>
              <w:rPr>
                <w:rFonts w:ascii="Arial" w:hAnsi="Arial" w:cs="Arial"/>
                <w:sz w:val="24"/>
                <w:szCs w:val="24"/>
              </w:rPr>
            </w:pPr>
          </w:p>
          <w:p w14:paraId="14FB69A1" w14:textId="70B766E8" w:rsidR="00085EF3" w:rsidRPr="00230AE2" w:rsidRDefault="002973F9" w:rsidP="00620F63">
            <w:pPr>
              <w:rPr>
                <w:rFonts w:ascii="Arial" w:hAnsi="Arial" w:cs="Arial"/>
                <w:sz w:val="24"/>
                <w:szCs w:val="24"/>
              </w:rPr>
            </w:pPr>
            <w:r>
              <w:rPr>
                <w:rFonts w:ascii="Arial" w:hAnsi="Arial" w:cs="Arial"/>
                <w:sz w:val="24"/>
                <w:szCs w:val="24"/>
              </w:rPr>
              <w:t>It</w:t>
            </w:r>
            <w:r w:rsidR="0042795E" w:rsidRPr="00230AE2">
              <w:rPr>
                <w:rFonts w:ascii="Arial" w:hAnsi="Arial" w:cs="Arial"/>
                <w:sz w:val="24"/>
                <w:szCs w:val="24"/>
              </w:rPr>
              <w:t xml:space="preserve"> was noted that there are</w:t>
            </w:r>
            <w:r w:rsidR="00FE527A" w:rsidRPr="00FE527A">
              <w:rPr>
                <w:rFonts w:ascii="Arial" w:hAnsi="Arial" w:cs="Arial"/>
                <w:sz w:val="24"/>
                <w:szCs w:val="24"/>
              </w:rPr>
              <w:t xml:space="preserve"> differences in A-level participation rates between Wales and England</w:t>
            </w:r>
            <w:r>
              <w:rPr>
                <w:rFonts w:ascii="Arial" w:hAnsi="Arial" w:cs="Arial"/>
                <w:sz w:val="24"/>
                <w:szCs w:val="24"/>
              </w:rPr>
              <w:t xml:space="preserve">, </w:t>
            </w:r>
            <w:r w:rsidRPr="002973F9">
              <w:rPr>
                <w:rFonts w:ascii="Arial" w:hAnsi="Arial" w:cs="Arial"/>
                <w:sz w:val="24"/>
                <w:szCs w:val="24"/>
              </w:rPr>
              <w:t xml:space="preserve">with </w:t>
            </w:r>
            <w:r w:rsidRPr="007D1E67">
              <w:rPr>
                <w:rFonts w:ascii="Arial" w:eastAsia="Segoe UI" w:hAnsi="Arial" w:cs="Arial"/>
                <w:color w:val="323130"/>
                <w:sz w:val="24"/>
                <w:szCs w:val="24"/>
              </w:rPr>
              <w:t>33% participating in Wales compared to 47% in England. Th</w:t>
            </w:r>
            <w:r w:rsidR="007D1E67">
              <w:rPr>
                <w:rFonts w:ascii="Arial" w:eastAsia="Segoe UI" w:hAnsi="Arial" w:cs="Arial"/>
                <w:color w:val="323130"/>
                <w:sz w:val="24"/>
                <w:szCs w:val="24"/>
              </w:rPr>
              <w:t>is</w:t>
            </w:r>
            <w:r w:rsidRPr="007D1E67">
              <w:rPr>
                <w:rFonts w:ascii="Arial" w:eastAsia="Segoe UI" w:hAnsi="Arial" w:cs="Arial"/>
                <w:color w:val="323130"/>
                <w:sz w:val="24"/>
                <w:szCs w:val="24"/>
              </w:rPr>
              <w:t xml:space="preserve"> participation rate in Higher Education will have a direct </w:t>
            </w:r>
            <w:r w:rsidR="007D1E67" w:rsidRPr="007D1E67">
              <w:rPr>
                <w:rFonts w:ascii="Arial" w:eastAsia="Segoe UI" w:hAnsi="Arial" w:cs="Arial"/>
                <w:color w:val="323130"/>
                <w:sz w:val="24"/>
                <w:szCs w:val="24"/>
              </w:rPr>
              <w:t>knock-on</w:t>
            </w:r>
            <w:r w:rsidRPr="007D1E67">
              <w:rPr>
                <w:rFonts w:ascii="Arial" w:eastAsia="Segoe UI" w:hAnsi="Arial" w:cs="Arial"/>
                <w:color w:val="323130"/>
                <w:sz w:val="24"/>
                <w:szCs w:val="24"/>
              </w:rPr>
              <w:t xml:space="preserve"> effect for the economy.</w:t>
            </w:r>
          </w:p>
        </w:tc>
      </w:tr>
      <w:tr w:rsidR="00085EF3" w:rsidRPr="00230AE2" w14:paraId="1689547C" w14:textId="77777777" w:rsidTr="000464D8">
        <w:tc>
          <w:tcPr>
            <w:tcW w:w="306" w:type="pct"/>
            <w:tcBorders>
              <w:top w:val="single" w:sz="4" w:space="0" w:color="auto"/>
              <w:left w:val="single" w:sz="4" w:space="0" w:color="auto"/>
              <w:bottom w:val="single" w:sz="4" w:space="0" w:color="auto"/>
              <w:right w:val="single" w:sz="4" w:space="0" w:color="auto"/>
            </w:tcBorders>
            <w:vAlign w:val="center"/>
          </w:tcPr>
          <w:p w14:paraId="5C086AD0" w14:textId="77777777" w:rsidR="00085EF3" w:rsidRPr="00230AE2" w:rsidRDefault="00085EF3" w:rsidP="000464D8">
            <w:pPr>
              <w:rPr>
                <w:rFonts w:ascii="Arial" w:hAnsi="Arial" w:cs="Arial"/>
                <w:b/>
                <w:sz w:val="24"/>
                <w:szCs w:val="24"/>
              </w:rPr>
            </w:pPr>
            <w:r w:rsidRPr="00230AE2">
              <w:rPr>
                <w:rFonts w:ascii="Arial" w:hAnsi="Arial" w:cs="Arial"/>
                <w:b/>
                <w:sz w:val="24"/>
                <w:szCs w:val="24"/>
              </w:rPr>
              <w:lastRenderedPageBreak/>
              <w:t>4.</w:t>
            </w:r>
          </w:p>
        </w:tc>
        <w:tc>
          <w:tcPr>
            <w:tcW w:w="4694" w:type="pct"/>
            <w:tcBorders>
              <w:top w:val="single" w:sz="4" w:space="0" w:color="auto"/>
              <w:left w:val="single" w:sz="4" w:space="0" w:color="auto"/>
              <w:bottom w:val="single" w:sz="4" w:space="0" w:color="auto"/>
              <w:right w:val="single" w:sz="4" w:space="0" w:color="auto"/>
            </w:tcBorders>
            <w:vAlign w:val="center"/>
          </w:tcPr>
          <w:p w14:paraId="49F6A79F" w14:textId="49C39D48" w:rsidR="00085EF3" w:rsidRPr="00230AE2" w:rsidRDefault="006955D8" w:rsidP="006955D8">
            <w:pPr>
              <w:rPr>
                <w:rFonts w:ascii="Arial" w:hAnsi="Arial" w:cs="Arial"/>
                <w:b/>
                <w:bCs/>
                <w:sz w:val="24"/>
                <w:szCs w:val="24"/>
              </w:rPr>
            </w:pPr>
            <w:r w:rsidRPr="006955D8">
              <w:rPr>
                <w:rFonts w:ascii="Arial" w:hAnsi="Arial" w:cs="Arial"/>
                <w:b/>
                <w:bCs/>
                <w:sz w:val="24"/>
                <w:szCs w:val="24"/>
              </w:rPr>
              <w:t xml:space="preserve">Draft Blueprint of the Strategic Report Outline (Paper 1) </w:t>
            </w:r>
          </w:p>
        </w:tc>
      </w:tr>
      <w:tr w:rsidR="00085EF3" w:rsidRPr="00230AE2" w14:paraId="2CCD5522" w14:textId="77777777" w:rsidTr="000464D8">
        <w:tc>
          <w:tcPr>
            <w:tcW w:w="5000" w:type="pct"/>
            <w:gridSpan w:val="2"/>
            <w:tcBorders>
              <w:top w:val="single" w:sz="4" w:space="0" w:color="auto"/>
              <w:left w:val="single" w:sz="4" w:space="0" w:color="auto"/>
              <w:bottom w:val="single" w:sz="4" w:space="0" w:color="auto"/>
              <w:right w:val="single" w:sz="4" w:space="0" w:color="auto"/>
            </w:tcBorders>
            <w:vAlign w:val="center"/>
          </w:tcPr>
          <w:p w14:paraId="54DC012C" w14:textId="2B29C61C" w:rsidR="00620F63" w:rsidRDefault="00570EDE" w:rsidP="009A4E7D">
            <w:pPr>
              <w:rPr>
                <w:rFonts w:ascii="Arial" w:hAnsi="Arial" w:cs="Arial"/>
                <w:sz w:val="24"/>
                <w:szCs w:val="24"/>
                <w:lang w:val="en-US"/>
              </w:rPr>
            </w:pPr>
            <w:r w:rsidRPr="00230AE2">
              <w:rPr>
                <w:rFonts w:ascii="Arial" w:hAnsi="Arial" w:cs="Arial"/>
                <w:sz w:val="24"/>
                <w:szCs w:val="24"/>
              </w:rPr>
              <w:t>Nick Herbert, Head of Vocational and 16-19 Delivery Team, WG,</w:t>
            </w:r>
            <w:r w:rsidR="000A77CE" w:rsidRPr="00230AE2">
              <w:rPr>
                <w:rFonts w:ascii="Arial" w:hAnsi="Arial" w:cs="Arial"/>
                <w:sz w:val="24"/>
                <w:szCs w:val="24"/>
                <w:lang w:val="en-US"/>
              </w:rPr>
              <w:t xml:space="preserve"> </w:t>
            </w:r>
            <w:r w:rsidR="008D25D8" w:rsidRPr="00230AE2">
              <w:rPr>
                <w:rFonts w:ascii="Arial" w:hAnsi="Arial" w:cs="Arial"/>
                <w:sz w:val="24"/>
                <w:szCs w:val="24"/>
                <w:lang w:val="en-US"/>
              </w:rPr>
              <w:t xml:space="preserve">led discussions on </w:t>
            </w:r>
            <w:r w:rsidR="00620F63" w:rsidRPr="00230AE2">
              <w:rPr>
                <w:rFonts w:ascii="Arial" w:hAnsi="Arial" w:cs="Arial"/>
                <w:sz w:val="24"/>
                <w:szCs w:val="24"/>
                <w:lang w:val="en-US"/>
              </w:rPr>
              <w:t xml:space="preserve">the </w:t>
            </w:r>
            <w:r w:rsidR="00620F63" w:rsidRPr="00230AE2">
              <w:rPr>
                <w:rFonts w:ascii="Arial" w:hAnsi="Arial" w:cs="Arial"/>
                <w:lang w:val="en-US"/>
              </w:rPr>
              <w:t>draft</w:t>
            </w:r>
            <w:r w:rsidR="009A4E7D" w:rsidRPr="00230AE2">
              <w:rPr>
                <w:rFonts w:ascii="Arial" w:hAnsi="Arial" w:cs="Arial"/>
                <w:sz w:val="24"/>
                <w:szCs w:val="24"/>
                <w:lang w:val="en-US"/>
              </w:rPr>
              <w:t xml:space="preserve"> ‘blueprint’ document </w:t>
            </w:r>
            <w:r w:rsidR="008D25D8" w:rsidRPr="00230AE2">
              <w:rPr>
                <w:rFonts w:ascii="Arial" w:hAnsi="Arial" w:cs="Arial"/>
                <w:sz w:val="24"/>
                <w:szCs w:val="24"/>
                <w:lang w:val="en-US"/>
              </w:rPr>
              <w:t xml:space="preserve">which </w:t>
            </w:r>
            <w:r w:rsidR="009A4E7D" w:rsidRPr="00230AE2">
              <w:rPr>
                <w:rFonts w:ascii="Arial" w:hAnsi="Arial" w:cs="Arial"/>
                <w:sz w:val="24"/>
                <w:szCs w:val="24"/>
                <w:lang w:val="en-US"/>
              </w:rPr>
              <w:t xml:space="preserve">sets out the intended structure and approach of </w:t>
            </w:r>
            <w:r w:rsidR="00EF6F68" w:rsidRPr="00965C3C">
              <w:rPr>
                <w:rFonts w:ascii="Arial" w:hAnsi="Arial" w:cs="Arial"/>
                <w:i/>
                <w:iCs/>
                <w:lang w:val="en-US"/>
              </w:rPr>
              <w:t>A</w:t>
            </w:r>
            <w:r w:rsidR="009A4E7D" w:rsidRPr="00230AE2">
              <w:rPr>
                <w:rFonts w:ascii="Arial" w:hAnsi="Arial" w:cs="Arial"/>
                <w:sz w:val="24"/>
                <w:szCs w:val="24"/>
                <w:lang w:val="en-US"/>
              </w:rPr>
              <w:t xml:space="preserve"> </w:t>
            </w:r>
            <w:r w:rsidR="009A4E7D" w:rsidRPr="00230AE2">
              <w:rPr>
                <w:rFonts w:ascii="Arial" w:hAnsi="Arial" w:cs="Arial"/>
                <w:i/>
                <w:iCs/>
                <w:sz w:val="24"/>
                <w:szCs w:val="24"/>
                <w:lang w:val="en-US"/>
              </w:rPr>
              <w:t>Prospectus for the Strategic Direction for Vocational Education and Training in Wales</w:t>
            </w:r>
            <w:r w:rsidR="009A4E7D" w:rsidRPr="00230AE2">
              <w:rPr>
                <w:rFonts w:ascii="Arial" w:hAnsi="Arial" w:cs="Arial"/>
                <w:sz w:val="24"/>
                <w:szCs w:val="24"/>
                <w:lang w:val="en-US"/>
              </w:rPr>
              <w:t xml:space="preserve">. </w:t>
            </w:r>
          </w:p>
          <w:p w14:paraId="2447DA9D" w14:textId="77777777" w:rsidR="00620F63" w:rsidRDefault="00620F63" w:rsidP="009A4E7D">
            <w:pPr>
              <w:rPr>
                <w:rFonts w:ascii="Arial" w:hAnsi="Arial" w:cs="Arial"/>
                <w:sz w:val="24"/>
                <w:szCs w:val="24"/>
                <w:lang w:val="en-US"/>
              </w:rPr>
            </w:pPr>
          </w:p>
          <w:p w14:paraId="7342A6D4" w14:textId="26ED038E" w:rsidR="009A4E7D" w:rsidRPr="00230AE2" w:rsidRDefault="00710AF8" w:rsidP="008D25D8">
            <w:pPr>
              <w:rPr>
                <w:rFonts w:ascii="Arial" w:hAnsi="Arial" w:cs="Arial"/>
                <w:sz w:val="24"/>
                <w:szCs w:val="24"/>
                <w:lang w:val="en-US"/>
              </w:rPr>
            </w:pPr>
            <w:r w:rsidRPr="00230AE2">
              <w:rPr>
                <w:rFonts w:ascii="Arial" w:hAnsi="Arial" w:cs="Arial"/>
                <w:sz w:val="24"/>
                <w:szCs w:val="24"/>
                <w:lang w:val="en-US"/>
              </w:rPr>
              <w:t>Ministers have requested a</w:t>
            </w:r>
            <w:r w:rsidRPr="00B53EF9">
              <w:rPr>
                <w:rFonts w:ascii="Arial" w:hAnsi="Arial" w:cs="Arial"/>
                <w:sz w:val="24"/>
                <w:szCs w:val="24"/>
              </w:rPr>
              <w:t xml:space="preserve"> high-level document outlining broad ambitions</w:t>
            </w:r>
            <w:r w:rsidR="00620F63">
              <w:rPr>
                <w:rFonts w:ascii="Arial" w:hAnsi="Arial" w:cs="Arial"/>
                <w:sz w:val="24"/>
                <w:szCs w:val="24"/>
              </w:rPr>
              <w:t xml:space="preserve">. </w:t>
            </w:r>
            <w:r w:rsidR="001A020D" w:rsidRPr="00230AE2">
              <w:rPr>
                <w:rFonts w:ascii="Arial" w:hAnsi="Arial" w:cs="Arial"/>
                <w:sz w:val="24"/>
                <w:szCs w:val="24"/>
                <w:lang w:val="en-US"/>
              </w:rPr>
              <w:t xml:space="preserve">For </w:t>
            </w:r>
            <w:r w:rsidR="009A4E7D" w:rsidRPr="00230AE2">
              <w:rPr>
                <w:rFonts w:ascii="Arial" w:hAnsi="Arial" w:cs="Arial"/>
                <w:sz w:val="24"/>
                <w:szCs w:val="24"/>
                <w:lang w:val="en-US"/>
              </w:rPr>
              <w:t xml:space="preserve">each National Priority </w:t>
            </w:r>
            <w:r w:rsidR="001A020D" w:rsidRPr="00230AE2">
              <w:rPr>
                <w:rFonts w:ascii="Arial" w:hAnsi="Arial" w:cs="Arial"/>
                <w:sz w:val="24"/>
                <w:szCs w:val="24"/>
                <w:lang w:val="en-US"/>
              </w:rPr>
              <w:t xml:space="preserve">the document </w:t>
            </w:r>
            <w:r w:rsidR="009A4E7D" w:rsidRPr="00230AE2">
              <w:rPr>
                <w:rFonts w:ascii="Arial" w:hAnsi="Arial" w:cs="Arial"/>
                <w:sz w:val="24"/>
                <w:szCs w:val="24"/>
                <w:lang w:val="en-US"/>
              </w:rPr>
              <w:t>will set out:</w:t>
            </w:r>
          </w:p>
          <w:p w14:paraId="5F06FA1E" w14:textId="77777777" w:rsidR="009A4E7D" w:rsidRPr="00230AE2" w:rsidRDefault="009A4E7D" w:rsidP="009A4E7D">
            <w:pPr>
              <w:pStyle w:val="ListParagraph"/>
              <w:ind w:left="1440"/>
              <w:rPr>
                <w:rFonts w:ascii="Arial" w:hAnsi="Arial" w:cs="Arial"/>
                <w:sz w:val="24"/>
                <w:szCs w:val="24"/>
                <w:lang w:val="en-US"/>
              </w:rPr>
            </w:pPr>
          </w:p>
          <w:p w14:paraId="29B62857" w14:textId="77777777" w:rsidR="009A4E7D" w:rsidRPr="00230AE2" w:rsidRDefault="009A4E7D" w:rsidP="00472931">
            <w:pPr>
              <w:pStyle w:val="ListParagraph"/>
              <w:numPr>
                <w:ilvl w:val="0"/>
                <w:numId w:val="5"/>
              </w:numPr>
              <w:rPr>
                <w:rFonts w:ascii="Arial" w:hAnsi="Arial" w:cs="Arial"/>
                <w:sz w:val="24"/>
                <w:szCs w:val="24"/>
                <w:lang w:val="en-US"/>
              </w:rPr>
            </w:pPr>
            <w:r w:rsidRPr="00230AE2">
              <w:rPr>
                <w:rFonts w:ascii="Arial" w:hAnsi="Arial" w:cs="Arial"/>
                <w:sz w:val="24"/>
                <w:szCs w:val="24"/>
                <w:lang w:val="en-US"/>
              </w:rPr>
              <w:t>The reasoning for its designation.</w:t>
            </w:r>
          </w:p>
          <w:p w14:paraId="4C366A78" w14:textId="77777777" w:rsidR="009A4E7D" w:rsidRPr="00230AE2" w:rsidRDefault="009A4E7D" w:rsidP="00472931">
            <w:pPr>
              <w:pStyle w:val="ListParagraph"/>
              <w:numPr>
                <w:ilvl w:val="0"/>
                <w:numId w:val="5"/>
              </w:numPr>
              <w:rPr>
                <w:rFonts w:ascii="Arial" w:hAnsi="Arial" w:cs="Arial"/>
                <w:sz w:val="24"/>
                <w:szCs w:val="24"/>
                <w:lang w:val="en-US"/>
              </w:rPr>
            </w:pPr>
            <w:r w:rsidRPr="00230AE2">
              <w:rPr>
                <w:rFonts w:ascii="Arial" w:hAnsi="Arial" w:cs="Arial"/>
                <w:sz w:val="24"/>
                <w:szCs w:val="24"/>
                <w:lang w:val="en-US"/>
              </w:rPr>
              <w:t>A summary of input from the Reference Group.</w:t>
            </w:r>
          </w:p>
          <w:p w14:paraId="5E9F67C4" w14:textId="77777777" w:rsidR="009A4E7D" w:rsidRPr="00230AE2" w:rsidRDefault="009A4E7D" w:rsidP="00472931">
            <w:pPr>
              <w:pStyle w:val="ListParagraph"/>
              <w:numPr>
                <w:ilvl w:val="0"/>
                <w:numId w:val="5"/>
              </w:numPr>
              <w:rPr>
                <w:rFonts w:ascii="Arial" w:hAnsi="Arial" w:cs="Arial"/>
                <w:sz w:val="24"/>
                <w:szCs w:val="24"/>
                <w:lang w:val="en-US"/>
              </w:rPr>
            </w:pPr>
            <w:r w:rsidRPr="00230AE2">
              <w:rPr>
                <w:rFonts w:ascii="Arial" w:hAnsi="Arial" w:cs="Arial"/>
                <w:sz w:val="24"/>
                <w:szCs w:val="24"/>
                <w:lang w:val="en-US"/>
              </w:rPr>
              <w:t>An overview of progress made so far, and distance travelled.</w:t>
            </w:r>
          </w:p>
          <w:p w14:paraId="245CB2CE" w14:textId="77777777" w:rsidR="009A4E7D" w:rsidRPr="00230AE2" w:rsidRDefault="009A4E7D" w:rsidP="00472931">
            <w:pPr>
              <w:pStyle w:val="ListParagraph"/>
              <w:numPr>
                <w:ilvl w:val="0"/>
                <w:numId w:val="5"/>
              </w:numPr>
              <w:rPr>
                <w:rFonts w:ascii="Arial" w:hAnsi="Arial" w:cs="Arial"/>
                <w:sz w:val="24"/>
                <w:szCs w:val="24"/>
                <w:lang w:val="en-US"/>
              </w:rPr>
            </w:pPr>
            <w:r w:rsidRPr="00230AE2">
              <w:rPr>
                <w:rFonts w:ascii="Arial" w:hAnsi="Arial" w:cs="Arial"/>
                <w:sz w:val="24"/>
                <w:szCs w:val="24"/>
                <w:lang w:val="en-US"/>
              </w:rPr>
              <w:lastRenderedPageBreak/>
              <w:t xml:space="preserve">Suggested next steps. </w:t>
            </w:r>
          </w:p>
          <w:p w14:paraId="13445232" w14:textId="77777777" w:rsidR="009A4E7D" w:rsidRPr="00230AE2" w:rsidRDefault="009A4E7D" w:rsidP="009A4E7D">
            <w:pPr>
              <w:pStyle w:val="ListParagraph"/>
              <w:ind w:left="1440"/>
              <w:rPr>
                <w:rFonts w:ascii="Arial" w:hAnsi="Arial" w:cs="Arial"/>
                <w:sz w:val="24"/>
                <w:szCs w:val="24"/>
                <w:lang w:val="en-US"/>
              </w:rPr>
            </w:pPr>
          </w:p>
          <w:p w14:paraId="3F11F4F9" w14:textId="6860CC0B" w:rsidR="009A4E7D" w:rsidRPr="00230AE2" w:rsidRDefault="001A020D" w:rsidP="001A020D">
            <w:pPr>
              <w:rPr>
                <w:rFonts w:ascii="Arial" w:hAnsi="Arial" w:cs="Arial"/>
                <w:sz w:val="24"/>
                <w:szCs w:val="24"/>
                <w:lang w:val="en-US"/>
              </w:rPr>
            </w:pPr>
            <w:r w:rsidRPr="00230AE2">
              <w:rPr>
                <w:rFonts w:ascii="Arial" w:hAnsi="Arial" w:cs="Arial"/>
                <w:sz w:val="24"/>
                <w:szCs w:val="24"/>
                <w:lang w:val="en-US"/>
              </w:rPr>
              <w:t xml:space="preserve">The document is being completed </w:t>
            </w:r>
            <w:r w:rsidR="00EF6F68">
              <w:rPr>
                <w:rFonts w:ascii="Arial" w:hAnsi="Arial" w:cs="Arial"/>
                <w:sz w:val="24"/>
                <w:szCs w:val="24"/>
                <w:lang w:val="en-US"/>
              </w:rPr>
              <w:t>in</w:t>
            </w:r>
            <w:r w:rsidRPr="00230AE2">
              <w:rPr>
                <w:rFonts w:ascii="Arial" w:hAnsi="Arial" w:cs="Arial"/>
                <w:sz w:val="24"/>
                <w:szCs w:val="24"/>
                <w:lang w:val="en-US"/>
              </w:rPr>
              <w:t xml:space="preserve"> section</w:t>
            </w:r>
            <w:r w:rsidR="00EF6F68">
              <w:rPr>
                <w:rFonts w:ascii="Arial" w:hAnsi="Arial" w:cs="Arial"/>
                <w:sz w:val="24"/>
                <w:szCs w:val="24"/>
                <w:lang w:val="en-US"/>
              </w:rPr>
              <w:t>s</w:t>
            </w:r>
            <w:r w:rsidRPr="00230AE2">
              <w:rPr>
                <w:rFonts w:ascii="Arial" w:hAnsi="Arial" w:cs="Arial"/>
                <w:sz w:val="24"/>
                <w:szCs w:val="24"/>
                <w:lang w:val="en-US"/>
              </w:rPr>
              <w:t xml:space="preserve">, and these will be shared with the Group as </w:t>
            </w:r>
            <w:r w:rsidR="00EF6F68">
              <w:rPr>
                <w:rFonts w:ascii="Arial" w:hAnsi="Arial" w:cs="Arial"/>
                <w:sz w:val="24"/>
                <w:szCs w:val="24"/>
                <w:lang w:val="en-US"/>
              </w:rPr>
              <w:t>available</w:t>
            </w:r>
            <w:r w:rsidRPr="00230AE2">
              <w:rPr>
                <w:rFonts w:ascii="Arial" w:hAnsi="Arial" w:cs="Arial"/>
                <w:sz w:val="24"/>
                <w:szCs w:val="24"/>
                <w:lang w:val="en-US"/>
              </w:rPr>
              <w:t xml:space="preserve">. </w:t>
            </w:r>
            <w:r w:rsidR="009A4E7D" w:rsidRPr="00230AE2">
              <w:rPr>
                <w:rFonts w:ascii="Arial" w:hAnsi="Arial" w:cs="Arial"/>
                <w:sz w:val="24"/>
                <w:szCs w:val="24"/>
                <w:lang w:val="en-US"/>
              </w:rPr>
              <w:t xml:space="preserve">A full draft of the </w:t>
            </w:r>
            <w:r w:rsidR="009A4E7D" w:rsidRPr="00230AE2">
              <w:rPr>
                <w:rFonts w:ascii="Arial" w:hAnsi="Arial" w:cs="Arial"/>
                <w:i/>
                <w:iCs/>
                <w:sz w:val="24"/>
                <w:szCs w:val="24"/>
                <w:lang w:val="en-US"/>
              </w:rPr>
              <w:t>Prospectus</w:t>
            </w:r>
            <w:r w:rsidR="009A4E7D" w:rsidRPr="00230AE2">
              <w:rPr>
                <w:rFonts w:ascii="Arial" w:hAnsi="Arial" w:cs="Arial"/>
                <w:sz w:val="24"/>
                <w:szCs w:val="24"/>
                <w:lang w:val="en-US"/>
              </w:rPr>
              <w:t xml:space="preserve"> is scheduled for completion by the end of </w:t>
            </w:r>
            <w:r w:rsidR="00B53EF9" w:rsidRPr="00230AE2">
              <w:rPr>
                <w:rFonts w:ascii="Arial" w:hAnsi="Arial" w:cs="Arial"/>
                <w:sz w:val="24"/>
                <w:szCs w:val="24"/>
                <w:lang w:val="en-US"/>
              </w:rPr>
              <w:t>January,</w:t>
            </w:r>
            <w:r w:rsidRPr="00230AE2">
              <w:rPr>
                <w:rFonts w:ascii="Arial" w:hAnsi="Arial" w:cs="Arial"/>
                <w:sz w:val="24"/>
                <w:szCs w:val="24"/>
                <w:lang w:val="en-US"/>
              </w:rPr>
              <w:t xml:space="preserve"> and this</w:t>
            </w:r>
            <w:r w:rsidR="009A4E7D" w:rsidRPr="00230AE2">
              <w:rPr>
                <w:rFonts w:ascii="Arial" w:hAnsi="Arial" w:cs="Arial"/>
                <w:sz w:val="24"/>
                <w:szCs w:val="24"/>
                <w:lang w:val="en-US"/>
              </w:rPr>
              <w:t xml:space="preserve"> will be shared with the Group for </w:t>
            </w:r>
            <w:r w:rsidR="00EF6F68">
              <w:rPr>
                <w:rFonts w:ascii="Arial" w:hAnsi="Arial" w:cs="Arial"/>
                <w:sz w:val="24"/>
                <w:szCs w:val="24"/>
                <w:lang w:val="en-US"/>
              </w:rPr>
              <w:t xml:space="preserve">final </w:t>
            </w:r>
            <w:r w:rsidR="009A4E7D" w:rsidRPr="00230AE2">
              <w:rPr>
                <w:rFonts w:ascii="Arial" w:hAnsi="Arial" w:cs="Arial"/>
                <w:sz w:val="24"/>
                <w:szCs w:val="24"/>
                <w:lang w:val="en-US"/>
              </w:rPr>
              <w:t>comment.</w:t>
            </w:r>
          </w:p>
          <w:p w14:paraId="4809398B" w14:textId="2EEFBFC3" w:rsidR="009A63FD" w:rsidRPr="00230AE2" w:rsidRDefault="009A63FD" w:rsidP="000A77CE">
            <w:pPr>
              <w:rPr>
                <w:rFonts w:ascii="Arial" w:hAnsi="Arial" w:cs="Arial"/>
                <w:sz w:val="24"/>
                <w:szCs w:val="24"/>
                <w:lang w:val="en-US"/>
              </w:rPr>
            </w:pPr>
          </w:p>
          <w:p w14:paraId="3E42B558" w14:textId="47BAD7E7" w:rsidR="00CC5453" w:rsidRPr="00230AE2" w:rsidRDefault="00B53EF9" w:rsidP="00CC5453">
            <w:pPr>
              <w:rPr>
                <w:rFonts w:ascii="Arial" w:hAnsi="Arial" w:cs="Arial"/>
                <w:sz w:val="24"/>
                <w:szCs w:val="24"/>
              </w:rPr>
            </w:pPr>
            <w:r w:rsidRPr="00230AE2">
              <w:rPr>
                <w:rFonts w:ascii="Arial" w:hAnsi="Arial" w:cs="Arial"/>
                <w:sz w:val="24"/>
                <w:szCs w:val="24"/>
              </w:rPr>
              <w:t xml:space="preserve">The Group </w:t>
            </w:r>
            <w:r w:rsidRPr="00B53EF9">
              <w:rPr>
                <w:rFonts w:ascii="Arial" w:hAnsi="Arial" w:cs="Arial"/>
                <w:sz w:val="24"/>
                <w:szCs w:val="24"/>
              </w:rPr>
              <w:t>suggested including a section</w:t>
            </w:r>
            <w:r w:rsidR="00620F63">
              <w:rPr>
                <w:rFonts w:ascii="Arial" w:hAnsi="Arial" w:cs="Arial"/>
                <w:sz w:val="24"/>
                <w:szCs w:val="24"/>
              </w:rPr>
              <w:t>,</w:t>
            </w:r>
            <w:r w:rsidRPr="00B53EF9">
              <w:rPr>
                <w:rFonts w:ascii="Arial" w:hAnsi="Arial" w:cs="Arial"/>
                <w:sz w:val="24"/>
                <w:szCs w:val="24"/>
              </w:rPr>
              <w:t xml:space="preserve"> to show that funding and cost aspects have been considered</w:t>
            </w:r>
            <w:r w:rsidR="00CC5453" w:rsidRPr="00230AE2">
              <w:rPr>
                <w:rFonts w:ascii="Arial" w:hAnsi="Arial" w:cs="Arial"/>
                <w:sz w:val="24"/>
                <w:szCs w:val="24"/>
              </w:rPr>
              <w:t xml:space="preserve">. </w:t>
            </w:r>
            <w:r w:rsidRPr="00B53EF9">
              <w:rPr>
                <w:rFonts w:ascii="Arial" w:hAnsi="Arial" w:cs="Arial"/>
                <w:sz w:val="24"/>
                <w:szCs w:val="24"/>
              </w:rPr>
              <w:t xml:space="preserve">There was uncertainty about the reference to </w:t>
            </w:r>
            <w:r w:rsidR="00EF6F68">
              <w:rPr>
                <w:rFonts w:ascii="Arial" w:hAnsi="Arial" w:cs="Arial"/>
                <w:sz w:val="24"/>
                <w:szCs w:val="24"/>
              </w:rPr>
              <w:t xml:space="preserve">the </w:t>
            </w:r>
            <w:r w:rsidRPr="00B53EF9">
              <w:rPr>
                <w:rFonts w:ascii="Arial" w:hAnsi="Arial" w:cs="Arial"/>
                <w:sz w:val="24"/>
                <w:szCs w:val="24"/>
              </w:rPr>
              <w:t>C</w:t>
            </w:r>
            <w:r w:rsidR="00EF6F68">
              <w:rPr>
                <w:rFonts w:ascii="Arial" w:hAnsi="Arial" w:cs="Arial"/>
                <w:sz w:val="24"/>
                <w:szCs w:val="24"/>
              </w:rPr>
              <w:t xml:space="preserve">redit and </w:t>
            </w:r>
            <w:r w:rsidRPr="00B53EF9">
              <w:rPr>
                <w:rFonts w:ascii="Arial" w:hAnsi="Arial" w:cs="Arial"/>
                <w:sz w:val="24"/>
                <w:szCs w:val="24"/>
              </w:rPr>
              <w:t>Q</w:t>
            </w:r>
            <w:r w:rsidR="00EF6F68">
              <w:rPr>
                <w:rFonts w:ascii="Arial" w:hAnsi="Arial" w:cs="Arial"/>
                <w:sz w:val="24"/>
                <w:szCs w:val="24"/>
              </w:rPr>
              <w:t xml:space="preserve">ualifications </w:t>
            </w:r>
            <w:r w:rsidRPr="00B53EF9">
              <w:rPr>
                <w:rFonts w:ascii="Arial" w:hAnsi="Arial" w:cs="Arial"/>
                <w:sz w:val="24"/>
                <w:szCs w:val="24"/>
              </w:rPr>
              <w:t>F</w:t>
            </w:r>
            <w:r w:rsidR="00EF6F68">
              <w:rPr>
                <w:rFonts w:ascii="Arial" w:hAnsi="Arial" w:cs="Arial"/>
                <w:sz w:val="24"/>
                <w:szCs w:val="24"/>
              </w:rPr>
              <w:t xml:space="preserve">ramework for </w:t>
            </w:r>
            <w:r w:rsidRPr="00B53EF9">
              <w:rPr>
                <w:rFonts w:ascii="Arial" w:hAnsi="Arial" w:cs="Arial"/>
                <w:sz w:val="24"/>
                <w:szCs w:val="24"/>
              </w:rPr>
              <w:t>W</w:t>
            </w:r>
            <w:r w:rsidR="00EF6F68">
              <w:rPr>
                <w:rFonts w:ascii="Arial" w:hAnsi="Arial" w:cs="Arial"/>
                <w:sz w:val="24"/>
                <w:szCs w:val="24"/>
              </w:rPr>
              <w:t>ales (CQFW)</w:t>
            </w:r>
            <w:r w:rsidRPr="00B53EF9">
              <w:rPr>
                <w:rFonts w:ascii="Arial" w:hAnsi="Arial" w:cs="Arial"/>
                <w:sz w:val="24"/>
                <w:szCs w:val="24"/>
              </w:rPr>
              <w:t xml:space="preserve"> in the next steps section, as </w:t>
            </w:r>
            <w:r w:rsidR="00EF6F68">
              <w:rPr>
                <w:rFonts w:ascii="Arial" w:hAnsi="Arial" w:cs="Arial"/>
                <w:sz w:val="24"/>
                <w:szCs w:val="24"/>
              </w:rPr>
              <w:t xml:space="preserve">the </w:t>
            </w:r>
            <w:r w:rsidRPr="00B53EF9">
              <w:rPr>
                <w:rFonts w:ascii="Arial" w:hAnsi="Arial" w:cs="Arial"/>
                <w:sz w:val="24"/>
                <w:szCs w:val="24"/>
              </w:rPr>
              <w:t>CQFW already displays all qualifications by level and available pathways.</w:t>
            </w:r>
          </w:p>
          <w:p w14:paraId="344DEA51" w14:textId="7D123330" w:rsidR="00B53EF9" w:rsidRPr="00B53EF9" w:rsidRDefault="00CC5453" w:rsidP="00CC5453">
            <w:pPr>
              <w:rPr>
                <w:rFonts w:ascii="Arial" w:hAnsi="Arial" w:cs="Arial"/>
                <w:sz w:val="24"/>
                <w:szCs w:val="24"/>
              </w:rPr>
            </w:pPr>
            <w:r w:rsidRPr="00230AE2">
              <w:rPr>
                <w:rFonts w:ascii="Arial" w:hAnsi="Arial" w:cs="Arial"/>
                <w:sz w:val="24"/>
                <w:szCs w:val="24"/>
              </w:rPr>
              <w:t xml:space="preserve"> </w:t>
            </w:r>
          </w:p>
          <w:p w14:paraId="0192CEF5" w14:textId="77777777" w:rsidR="002673BF" w:rsidRDefault="00B53EF9" w:rsidP="00CC5453">
            <w:pPr>
              <w:rPr>
                <w:rFonts w:ascii="Arial" w:hAnsi="Arial" w:cs="Arial"/>
                <w:sz w:val="24"/>
                <w:szCs w:val="24"/>
              </w:rPr>
            </w:pPr>
            <w:r w:rsidRPr="00B53EF9">
              <w:rPr>
                <w:rFonts w:ascii="Arial" w:hAnsi="Arial" w:cs="Arial"/>
                <w:sz w:val="24"/>
                <w:szCs w:val="24"/>
              </w:rPr>
              <w:t xml:space="preserve">The </w:t>
            </w:r>
            <w:r w:rsidR="00CC5453" w:rsidRPr="00230AE2">
              <w:rPr>
                <w:rFonts w:ascii="Arial" w:hAnsi="Arial" w:cs="Arial"/>
                <w:sz w:val="24"/>
                <w:szCs w:val="24"/>
              </w:rPr>
              <w:t>G</w:t>
            </w:r>
            <w:r w:rsidRPr="00B53EF9">
              <w:rPr>
                <w:rFonts w:ascii="Arial" w:hAnsi="Arial" w:cs="Arial"/>
                <w:sz w:val="24"/>
                <w:szCs w:val="24"/>
              </w:rPr>
              <w:t xml:space="preserve">roup </w:t>
            </w:r>
            <w:r w:rsidR="00CC5453" w:rsidRPr="00230AE2">
              <w:rPr>
                <w:rFonts w:ascii="Arial" w:hAnsi="Arial" w:cs="Arial"/>
                <w:sz w:val="24"/>
                <w:szCs w:val="24"/>
              </w:rPr>
              <w:t xml:space="preserve">also </w:t>
            </w:r>
            <w:r w:rsidRPr="00B53EF9">
              <w:rPr>
                <w:rFonts w:ascii="Arial" w:hAnsi="Arial" w:cs="Arial"/>
                <w:sz w:val="24"/>
                <w:szCs w:val="24"/>
              </w:rPr>
              <w:t>discussed the importance of recogni</w:t>
            </w:r>
            <w:r w:rsidR="00760ADF">
              <w:rPr>
                <w:rFonts w:ascii="Arial" w:hAnsi="Arial" w:cs="Arial"/>
                <w:sz w:val="24"/>
                <w:szCs w:val="24"/>
              </w:rPr>
              <w:t>tion of</w:t>
            </w:r>
            <w:r w:rsidRPr="00B53EF9">
              <w:rPr>
                <w:rFonts w:ascii="Arial" w:hAnsi="Arial" w:cs="Arial"/>
                <w:sz w:val="24"/>
                <w:szCs w:val="24"/>
              </w:rPr>
              <w:t xml:space="preserve"> prior learning</w:t>
            </w:r>
            <w:r w:rsidR="00760ADF">
              <w:rPr>
                <w:rFonts w:ascii="Arial" w:hAnsi="Arial" w:cs="Arial"/>
                <w:sz w:val="24"/>
                <w:szCs w:val="24"/>
              </w:rPr>
              <w:t xml:space="preserve"> (RPL)</w:t>
            </w:r>
            <w:r w:rsidRPr="00B53EF9">
              <w:rPr>
                <w:rFonts w:ascii="Arial" w:hAnsi="Arial" w:cs="Arial"/>
                <w:sz w:val="24"/>
                <w:szCs w:val="24"/>
              </w:rPr>
              <w:t xml:space="preserve"> and </w:t>
            </w:r>
            <w:r w:rsidR="002673BF" w:rsidRPr="00B53EF9">
              <w:rPr>
                <w:rFonts w:ascii="Arial" w:hAnsi="Arial" w:cs="Arial"/>
                <w:sz w:val="24"/>
                <w:szCs w:val="24"/>
              </w:rPr>
              <w:t>recogni</w:t>
            </w:r>
            <w:r w:rsidR="002673BF">
              <w:rPr>
                <w:rFonts w:ascii="Arial" w:hAnsi="Arial" w:cs="Arial"/>
                <w:sz w:val="24"/>
                <w:szCs w:val="24"/>
              </w:rPr>
              <w:t>tion of</w:t>
            </w:r>
            <w:r w:rsidR="002673BF" w:rsidRPr="00B53EF9">
              <w:rPr>
                <w:rFonts w:ascii="Arial" w:hAnsi="Arial" w:cs="Arial"/>
                <w:sz w:val="24"/>
                <w:szCs w:val="24"/>
              </w:rPr>
              <w:t xml:space="preserve"> prior</w:t>
            </w:r>
            <w:r w:rsidR="002673BF">
              <w:rPr>
                <w:rFonts w:ascii="Arial" w:hAnsi="Arial" w:cs="Arial"/>
                <w:sz w:val="24"/>
                <w:szCs w:val="24"/>
              </w:rPr>
              <w:t xml:space="preserve"> </w:t>
            </w:r>
            <w:r w:rsidRPr="00B53EF9">
              <w:rPr>
                <w:rFonts w:ascii="Arial" w:hAnsi="Arial" w:cs="Arial"/>
                <w:sz w:val="24"/>
                <w:szCs w:val="24"/>
              </w:rPr>
              <w:t>assessment</w:t>
            </w:r>
            <w:r w:rsidR="002673BF">
              <w:rPr>
                <w:rFonts w:ascii="Arial" w:hAnsi="Arial" w:cs="Arial"/>
                <w:sz w:val="24"/>
                <w:szCs w:val="24"/>
              </w:rPr>
              <w:t xml:space="preserve"> (RPA)</w:t>
            </w:r>
            <w:r w:rsidRPr="00B53EF9">
              <w:rPr>
                <w:rFonts w:ascii="Arial" w:hAnsi="Arial" w:cs="Arial"/>
                <w:sz w:val="24"/>
                <w:szCs w:val="24"/>
              </w:rPr>
              <w:t xml:space="preserve"> for guiding learners onto appropriate pathways. </w:t>
            </w:r>
          </w:p>
          <w:p w14:paraId="50668E9D" w14:textId="77777777" w:rsidR="002673BF" w:rsidRDefault="002673BF" w:rsidP="00CC5453">
            <w:pPr>
              <w:rPr>
                <w:rFonts w:ascii="Arial" w:hAnsi="Arial" w:cs="Arial"/>
                <w:sz w:val="24"/>
                <w:szCs w:val="24"/>
              </w:rPr>
            </w:pPr>
          </w:p>
          <w:p w14:paraId="2C230410" w14:textId="41E6EE0B" w:rsidR="00CC5453" w:rsidRPr="00230AE2" w:rsidRDefault="00B53EF9" w:rsidP="00CC5453">
            <w:pPr>
              <w:rPr>
                <w:rFonts w:ascii="Arial" w:hAnsi="Arial" w:cs="Arial"/>
                <w:sz w:val="24"/>
                <w:szCs w:val="24"/>
              </w:rPr>
            </w:pPr>
            <w:r w:rsidRPr="00B53EF9">
              <w:rPr>
                <w:rFonts w:ascii="Arial" w:hAnsi="Arial" w:cs="Arial"/>
                <w:sz w:val="24"/>
                <w:szCs w:val="24"/>
              </w:rPr>
              <w:t xml:space="preserve">Modular qualifications were noted as common in the vocational sector, with most qualifications designed in a unified or modular way. </w:t>
            </w:r>
            <w:r w:rsidR="002673BF">
              <w:rPr>
                <w:rFonts w:ascii="Arial" w:hAnsi="Arial" w:cs="Arial"/>
                <w:sz w:val="24"/>
                <w:szCs w:val="24"/>
              </w:rPr>
              <w:t>The terminology used needs consideration wit</w:t>
            </w:r>
            <w:r w:rsidR="00424380">
              <w:rPr>
                <w:rFonts w:ascii="Arial" w:hAnsi="Arial" w:cs="Arial"/>
                <w:sz w:val="24"/>
                <w:szCs w:val="24"/>
              </w:rPr>
              <w:t>h</w:t>
            </w:r>
            <w:r w:rsidR="002673BF">
              <w:rPr>
                <w:rFonts w:ascii="Arial" w:hAnsi="Arial" w:cs="Arial"/>
                <w:sz w:val="24"/>
                <w:szCs w:val="24"/>
              </w:rPr>
              <w:t xml:space="preserve"> ‘modular’ causing some issue.</w:t>
            </w:r>
          </w:p>
          <w:p w14:paraId="547D7961" w14:textId="77777777" w:rsidR="00CC5453" w:rsidRPr="00230AE2" w:rsidRDefault="00CC5453" w:rsidP="00CC5453">
            <w:pPr>
              <w:rPr>
                <w:rFonts w:ascii="Arial" w:hAnsi="Arial" w:cs="Arial"/>
                <w:sz w:val="24"/>
                <w:szCs w:val="24"/>
              </w:rPr>
            </w:pPr>
          </w:p>
          <w:p w14:paraId="507F5940" w14:textId="6CE4BE37" w:rsidR="005721C9" w:rsidRPr="00813FDE" w:rsidRDefault="005721C9" w:rsidP="00CC5453">
            <w:pPr>
              <w:rPr>
                <w:rFonts w:ascii="Arial" w:hAnsi="Arial" w:cs="Arial"/>
                <w:b/>
                <w:bCs/>
                <w:sz w:val="24"/>
                <w:szCs w:val="24"/>
              </w:rPr>
            </w:pPr>
            <w:r w:rsidRPr="00813FDE">
              <w:rPr>
                <w:rFonts w:ascii="Arial" w:hAnsi="Arial" w:cs="Arial"/>
                <w:b/>
                <w:bCs/>
                <w:sz w:val="24"/>
                <w:szCs w:val="24"/>
              </w:rPr>
              <w:t xml:space="preserve">ACTION: </w:t>
            </w:r>
            <w:r w:rsidR="00C07189" w:rsidRPr="00813FDE">
              <w:rPr>
                <w:rFonts w:ascii="Arial" w:hAnsi="Arial" w:cs="Arial"/>
                <w:b/>
                <w:bCs/>
                <w:sz w:val="24"/>
                <w:szCs w:val="24"/>
              </w:rPr>
              <w:t xml:space="preserve">Rhian Edwards, </w:t>
            </w:r>
            <w:r w:rsidR="00C07189" w:rsidRPr="00813FDE">
              <w:rPr>
                <w:rFonts w:ascii="Arial" w:eastAsia="Times New Roman" w:hAnsi="Arial" w:cs="Arial"/>
                <w:b/>
                <w:bCs/>
                <w:color w:val="000000"/>
                <w:sz w:val="24"/>
                <w:szCs w:val="24"/>
                <w:lang w:eastAsia="en-GB"/>
              </w:rPr>
              <w:t>Executive Director, Policy</w:t>
            </w:r>
            <w:r w:rsidR="00413CBC" w:rsidRPr="00813FDE">
              <w:rPr>
                <w:rFonts w:ascii="Arial" w:eastAsia="Times New Roman" w:hAnsi="Arial" w:cs="Arial"/>
                <w:b/>
                <w:bCs/>
                <w:color w:val="000000"/>
                <w:sz w:val="24"/>
                <w:szCs w:val="24"/>
                <w:lang w:eastAsia="en-GB"/>
              </w:rPr>
              <w:t>,</w:t>
            </w:r>
            <w:r w:rsidR="00C07189" w:rsidRPr="00813FDE">
              <w:rPr>
                <w:rFonts w:ascii="Arial" w:hAnsi="Arial" w:cs="Arial"/>
                <w:b/>
                <w:bCs/>
                <w:sz w:val="24"/>
                <w:szCs w:val="24"/>
              </w:rPr>
              <w:t xml:space="preserve"> </w:t>
            </w:r>
            <w:r w:rsidR="00B53EF9" w:rsidRPr="00B53EF9">
              <w:rPr>
                <w:rFonts w:ascii="Arial" w:hAnsi="Arial" w:cs="Arial"/>
                <w:b/>
                <w:bCs/>
                <w:sz w:val="24"/>
                <w:szCs w:val="24"/>
              </w:rPr>
              <w:t>Medr</w:t>
            </w:r>
            <w:r w:rsidR="00413CBC" w:rsidRPr="00813FDE">
              <w:rPr>
                <w:rFonts w:ascii="Arial" w:hAnsi="Arial" w:cs="Arial"/>
                <w:b/>
                <w:bCs/>
                <w:sz w:val="24"/>
                <w:szCs w:val="24"/>
              </w:rPr>
              <w:t xml:space="preserve">, </w:t>
            </w:r>
            <w:r w:rsidR="00B53EF9" w:rsidRPr="00B53EF9">
              <w:rPr>
                <w:rFonts w:ascii="Arial" w:hAnsi="Arial" w:cs="Arial"/>
                <w:b/>
                <w:bCs/>
                <w:sz w:val="24"/>
                <w:szCs w:val="24"/>
              </w:rPr>
              <w:t>will send</w:t>
            </w:r>
            <w:r w:rsidR="00760ADF">
              <w:rPr>
                <w:rFonts w:ascii="Arial" w:hAnsi="Arial" w:cs="Arial"/>
                <w:b/>
                <w:bCs/>
                <w:sz w:val="24"/>
                <w:szCs w:val="24"/>
              </w:rPr>
              <w:t xml:space="preserve"> her</w:t>
            </w:r>
            <w:r w:rsidR="00B53EF9" w:rsidRPr="00B53EF9">
              <w:rPr>
                <w:rFonts w:ascii="Arial" w:hAnsi="Arial" w:cs="Arial"/>
                <w:b/>
                <w:bCs/>
                <w:sz w:val="24"/>
                <w:szCs w:val="24"/>
              </w:rPr>
              <w:t xml:space="preserve"> written comments</w:t>
            </w:r>
            <w:r w:rsidR="00760ADF">
              <w:rPr>
                <w:rFonts w:ascii="Arial" w:hAnsi="Arial" w:cs="Arial"/>
                <w:b/>
                <w:bCs/>
                <w:sz w:val="24"/>
                <w:szCs w:val="24"/>
              </w:rPr>
              <w:t xml:space="preserve"> on the blueprint document</w:t>
            </w:r>
            <w:r w:rsidR="00B53EF9" w:rsidRPr="00B53EF9">
              <w:rPr>
                <w:rFonts w:ascii="Arial" w:hAnsi="Arial" w:cs="Arial"/>
                <w:b/>
                <w:bCs/>
                <w:sz w:val="24"/>
                <w:szCs w:val="24"/>
              </w:rPr>
              <w:t xml:space="preserve"> to </w:t>
            </w:r>
            <w:r w:rsidRPr="00813FDE">
              <w:rPr>
                <w:rFonts w:ascii="Arial" w:hAnsi="Arial" w:cs="Arial"/>
                <w:b/>
                <w:bCs/>
                <w:sz w:val="24"/>
                <w:szCs w:val="24"/>
              </w:rPr>
              <w:t>WG</w:t>
            </w:r>
            <w:r w:rsidR="00413CBC" w:rsidRPr="00813FDE">
              <w:rPr>
                <w:rFonts w:ascii="Arial" w:hAnsi="Arial" w:cs="Arial"/>
                <w:b/>
                <w:bCs/>
                <w:sz w:val="24"/>
                <w:szCs w:val="24"/>
              </w:rPr>
              <w:t>.</w:t>
            </w:r>
          </w:p>
          <w:p w14:paraId="1CC6B4E0" w14:textId="77777777" w:rsidR="005721C9" w:rsidRPr="00230AE2" w:rsidRDefault="005721C9" w:rsidP="005721C9">
            <w:pPr>
              <w:rPr>
                <w:rFonts w:ascii="Arial" w:hAnsi="Arial" w:cs="Arial"/>
                <w:sz w:val="24"/>
                <w:szCs w:val="24"/>
              </w:rPr>
            </w:pPr>
          </w:p>
          <w:p w14:paraId="726964E7" w14:textId="1F5100AA" w:rsidR="00710AF8" w:rsidRPr="00230AE2" w:rsidRDefault="00B52AE3" w:rsidP="00710AF8">
            <w:pPr>
              <w:rPr>
                <w:rFonts w:ascii="Arial" w:hAnsi="Arial" w:cs="Arial"/>
                <w:sz w:val="24"/>
                <w:szCs w:val="24"/>
              </w:rPr>
            </w:pPr>
            <w:r w:rsidRPr="00230AE2">
              <w:rPr>
                <w:rFonts w:ascii="Arial" w:hAnsi="Arial" w:cs="Arial"/>
                <w:sz w:val="24"/>
                <w:szCs w:val="24"/>
              </w:rPr>
              <w:t xml:space="preserve">It was felt that </w:t>
            </w:r>
            <w:r w:rsidR="00BF2A23" w:rsidRPr="00230AE2">
              <w:rPr>
                <w:rFonts w:ascii="Arial" w:hAnsi="Arial" w:cs="Arial"/>
                <w:sz w:val="24"/>
                <w:szCs w:val="24"/>
              </w:rPr>
              <w:t xml:space="preserve">the effect of </w:t>
            </w:r>
            <w:r w:rsidRPr="00230AE2">
              <w:rPr>
                <w:rFonts w:ascii="Arial" w:hAnsi="Arial" w:cs="Arial"/>
                <w:sz w:val="24"/>
                <w:szCs w:val="24"/>
              </w:rPr>
              <w:t xml:space="preserve">transport and access </w:t>
            </w:r>
            <w:r w:rsidR="00BF2A23" w:rsidRPr="00230AE2">
              <w:rPr>
                <w:rFonts w:ascii="Arial" w:hAnsi="Arial" w:cs="Arial"/>
                <w:sz w:val="24"/>
                <w:szCs w:val="24"/>
              </w:rPr>
              <w:t xml:space="preserve">on participation </w:t>
            </w:r>
            <w:r w:rsidRPr="00230AE2">
              <w:rPr>
                <w:rFonts w:ascii="Arial" w:hAnsi="Arial" w:cs="Arial"/>
                <w:sz w:val="24"/>
                <w:szCs w:val="24"/>
              </w:rPr>
              <w:t xml:space="preserve">are </w:t>
            </w:r>
            <w:r w:rsidR="00BF2A23" w:rsidRPr="00230AE2">
              <w:rPr>
                <w:rFonts w:ascii="Arial" w:hAnsi="Arial" w:cs="Arial"/>
                <w:sz w:val="24"/>
                <w:szCs w:val="24"/>
              </w:rPr>
              <w:t xml:space="preserve">national issues rather than just rural and this </w:t>
            </w:r>
            <w:r w:rsidR="00B53EF9" w:rsidRPr="00B53EF9">
              <w:rPr>
                <w:rFonts w:ascii="Arial" w:hAnsi="Arial" w:cs="Arial"/>
                <w:sz w:val="24"/>
                <w:szCs w:val="24"/>
              </w:rPr>
              <w:t xml:space="preserve">should be reflected in the document. </w:t>
            </w:r>
            <w:r w:rsidR="00BF2A23" w:rsidRPr="00230AE2">
              <w:rPr>
                <w:rFonts w:ascii="Arial" w:hAnsi="Arial" w:cs="Arial"/>
                <w:sz w:val="24"/>
                <w:szCs w:val="24"/>
              </w:rPr>
              <w:t xml:space="preserve">It was also noted that there was an </w:t>
            </w:r>
            <w:r w:rsidR="00B53EF9" w:rsidRPr="00B53EF9">
              <w:rPr>
                <w:rFonts w:ascii="Arial" w:hAnsi="Arial" w:cs="Arial"/>
                <w:sz w:val="24"/>
                <w:szCs w:val="24"/>
              </w:rPr>
              <w:t>absence of reference to the 14–16 learner entitlement framework</w:t>
            </w:r>
            <w:r w:rsidR="00710AF8" w:rsidRPr="00230AE2">
              <w:rPr>
                <w:rFonts w:ascii="Arial" w:hAnsi="Arial" w:cs="Arial"/>
                <w:sz w:val="24"/>
                <w:szCs w:val="24"/>
              </w:rPr>
              <w:t xml:space="preserve">. It was </w:t>
            </w:r>
            <w:r w:rsidR="00B53EF9" w:rsidRPr="00B53EF9">
              <w:rPr>
                <w:rFonts w:ascii="Arial" w:hAnsi="Arial" w:cs="Arial"/>
                <w:sz w:val="24"/>
                <w:szCs w:val="24"/>
              </w:rPr>
              <w:t>suggest</w:t>
            </w:r>
            <w:r w:rsidR="00710AF8" w:rsidRPr="00230AE2">
              <w:rPr>
                <w:rFonts w:ascii="Arial" w:hAnsi="Arial" w:cs="Arial"/>
                <w:sz w:val="24"/>
                <w:szCs w:val="24"/>
              </w:rPr>
              <w:t xml:space="preserve">ed that this </w:t>
            </w:r>
            <w:r w:rsidR="00B53EF9" w:rsidRPr="00B53EF9">
              <w:rPr>
                <w:rFonts w:ascii="Arial" w:hAnsi="Arial" w:cs="Arial"/>
                <w:sz w:val="24"/>
                <w:szCs w:val="24"/>
              </w:rPr>
              <w:t xml:space="preserve">could help raise parity of esteem before learners make key choices. </w:t>
            </w:r>
          </w:p>
          <w:p w14:paraId="1D9D0B75" w14:textId="6C7C6F40" w:rsidR="00F36DB0" w:rsidRPr="00230AE2" w:rsidRDefault="00F36DB0" w:rsidP="000464D8">
            <w:pPr>
              <w:rPr>
                <w:rFonts w:ascii="Arial" w:hAnsi="Arial" w:cs="Arial"/>
                <w:sz w:val="24"/>
                <w:szCs w:val="24"/>
              </w:rPr>
            </w:pPr>
          </w:p>
        </w:tc>
      </w:tr>
      <w:tr w:rsidR="006955D8" w:rsidRPr="00230AE2" w14:paraId="3D358EF0" w14:textId="77777777" w:rsidTr="007E5593">
        <w:tc>
          <w:tcPr>
            <w:tcW w:w="306" w:type="pct"/>
            <w:tcBorders>
              <w:top w:val="single" w:sz="4" w:space="0" w:color="auto"/>
              <w:left w:val="single" w:sz="4" w:space="0" w:color="auto"/>
              <w:bottom w:val="single" w:sz="4" w:space="0" w:color="auto"/>
              <w:right w:val="single" w:sz="4" w:space="0" w:color="auto"/>
            </w:tcBorders>
            <w:vAlign w:val="center"/>
          </w:tcPr>
          <w:p w14:paraId="0819DC3B" w14:textId="01BE29F7" w:rsidR="006955D8" w:rsidRPr="00230AE2" w:rsidRDefault="00EB41AB" w:rsidP="007E5593">
            <w:pPr>
              <w:rPr>
                <w:rFonts w:ascii="Arial" w:hAnsi="Arial" w:cs="Arial"/>
                <w:b/>
                <w:sz w:val="24"/>
                <w:szCs w:val="24"/>
              </w:rPr>
            </w:pPr>
            <w:r w:rsidRPr="00230AE2">
              <w:rPr>
                <w:rFonts w:ascii="Arial" w:hAnsi="Arial" w:cs="Arial"/>
                <w:b/>
                <w:sz w:val="24"/>
                <w:szCs w:val="24"/>
              </w:rPr>
              <w:lastRenderedPageBreak/>
              <w:t>5.</w:t>
            </w:r>
          </w:p>
        </w:tc>
        <w:tc>
          <w:tcPr>
            <w:tcW w:w="4694" w:type="pct"/>
            <w:tcBorders>
              <w:top w:val="single" w:sz="4" w:space="0" w:color="auto"/>
              <w:left w:val="single" w:sz="4" w:space="0" w:color="auto"/>
              <w:bottom w:val="single" w:sz="4" w:space="0" w:color="auto"/>
              <w:right w:val="single" w:sz="4" w:space="0" w:color="auto"/>
            </w:tcBorders>
            <w:vAlign w:val="center"/>
          </w:tcPr>
          <w:p w14:paraId="63227D80" w14:textId="03339E31" w:rsidR="006955D8" w:rsidRPr="00230AE2" w:rsidRDefault="00EB41AB" w:rsidP="00EB41AB">
            <w:pPr>
              <w:rPr>
                <w:rFonts w:ascii="Arial" w:hAnsi="Arial" w:cs="Arial"/>
                <w:b/>
                <w:bCs/>
                <w:sz w:val="24"/>
                <w:szCs w:val="24"/>
              </w:rPr>
            </w:pPr>
            <w:r w:rsidRPr="00230AE2">
              <w:rPr>
                <w:rFonts w:ascii="Arial" w:hAnsi="Arial" w:cs="Arial"/>
                <w:b/>
                <w:bCs/>
                <w:sz w:val="24"/>
                <w:szCs w:val="24"/>
              </w:rPr>
              <w:t xml:space="preserve">National Priority Two – </w:t>
            </w:r>
            <w:bookmarkStart w:id="1" w:name="_Hlk214886440"/>
            <w:r w:rsidRPr="00230AE2">
              <w:rPr>
                <w:rFonts w:ascii="Arial" w:hAnsi="Arial" w:cs="Arial"/>
                <w:b/>
                <w:bCs/>
                <w:sz w:val="24"/>
                <w:szCs w:val="24"/>
              </w:rPr>
              <w:t xml:space="preserve">Transition Pathways </w:t>
            </w:r>
            <w:bookmarkEnd w:id="1"/>
            <w:r w:rsidRPr="00230AE2">
              <w:rPr>
                <w:rFonts w:ascii="Arial" w:hAnsi="Arial" w:cs="Arial"/>
                <w:b/>
                <w:bCs/>
                <w:sz w:val="24"/>
                <w:szCs w:val="24"/>
              </w:rPr>
              <w:t>(Paper 2)</w:t>
            </w:r>
          </w:p>
        </w:tc>
      </w:tr>
      <w:tr w:rsidR="006955D8" w:rsidRPr="00230AE2" w14:paraId="521C267A" w14:textId="77777777" w:rsidTr="007E5593">
        <w:tc>
          <w:tcPr>
            <w:tcW w:w="5000" w:type="pct"/>
            <w:gridSpan w:val="2"/>
            <w:tcBorders>
              <w:top w:val="single" w:sz="4" w:space="0" w:color="auto"/>
              <w:left w:val="single" w:sz="4" w:space="0" w:color="auto"/>
              <w:bottom w:val="single" w:sz="4" w:space="0" w:color="auto"/>
              <w:right w:val="single" w:sz="4" w:space="0" w:color="auto"/>
            </w:tcBorders>
            <w:vAlign w:val="center"/>
          </w:tcPr>
          <w:p w14:paraId="26DA3EF4" w14:textId="3739751E" w:rsidR="002304D3" w:rsidRPr="00230AE2" w:rsidRDefault="008D22A6" w:rsidP="00C01436">
            <w:pPr>
              <w:rPr>
                <w:rFonts w:ascii="Arial" w:hAnsi="Arial" w:cs="Arial"/>
                <w:sz w:val="24"/>
                <w:szCs w:val="24"/>
              </w:rPr>
            </w:pPr>
            <w:r w:rsidRPr="00230AE2">
              <w:rPr>
                <w:rFonts w:ascii="Arial" w:eastAsia="Times New Roman" w:hAnsi="Arial" w:cs="Arial"/>
                <w:color w:val="000000"/>
                <w:sz w:val="24"/>
                <w:szCs w:val="24"/>
                <w:lang w:eastAsia="en-GB"/>
              </w:rPr>
              <w:t>Lucy Hartnoll,</w:t>
            </w:r>
            <w:r w:rsidRPr="00230AE2">
              <w:rPr>
                <w:rFonts w:ascii="Arial" w:hAnsi="Arial" w:cs="Arial"/>
                <w:sz w:val="24"/>
                <w:szCs w:val="24"/>
              </w:rPr>
              <w:t xml:space="preserve"> Further Education Secondee,</w:t>
            </w:r>
            <w:r w:rsidRPr="00230AE2">
              <w:rPr>
                <w:rFonts w:ascii="Arial" w:hAnsi="Arial" w:cs="Arial"/>
                <w:b/>
                <w:bCs/>
                <w:sz w:val="24"/>
                <w:szCs w:val="24"/>
              </w:rPr>
              <w:t xml:space="preserve"> </w:t>
            </w:r>
            <w:r w:rsidRPr="00230AE2">
              <w:rPr>
                <w:rFonts w:ascii="Arial" w:hAnsi="Arial" w:cs="Arial"/>
                <w:sz w:val="24"/>
                <w:szCs w:val="24"/>
              </w:rPr>
              <w:t xml:space="preserve">WG, </w:t>
            </w:r>
            <w:r w:rsidR="00C01436" w:rsidRPr="00230AE2">
              <w:rPr>
                <w:rFonts w:ascii="Arial" w:hAnsi="Arial" w:cs="Arial"/>
                <w:sz w:val="24"/>
                <w:szCs w:val="24"/>
              </w:rPr>
              <w:t>invited</w:t>
            </w:r>
            <w:r w:rsidR="002304D3" w:rsidRPr="00230AE2">
              <w:rPr>
                <w:rFonts w:ascii="Arial" w:hAnsi="Arial" w:cs="Arial"/>
                <w:sz w:val="24"/>
                <w:szCs w:val="24"/>
                <w:lang w:val="en-US"/>
              </w:rPr>
              <w:t xml:space="preserve"> </w:t>
            </w:r>
            <w:r w:rsidR="00C01436" w:rsidRPr="00230AE2">
              <w:rPr>
                <w:rFonts w:ascii="Arial" w:hAnsi="Arial" w:cs="Arial"/>
                <w:sz w:val="24"/>
                <w:szCs w:val="24"/>
                <w:lang w:val="en-US"/>
              </w:rPr>
              <w:t xml:space="preserve">the Group </w:t>
            </w:r>
            <w:r w:rsidR="002304D3" w:rsidRPr="00230AE2">
              <w:rPr>
                <w:rFonts w:ascii="Arial" w:hAnsi="Arial" w:cs="Arial"/>
                <w:sz w:val="24"/>
                <w:szCs w:val="24"/>
                <w:lang w:val="en-US"/>
              </w:rPr>
              <w:t xml:space="preserve">to discuss the National Priority – </w:t>
            </w:r>
            <w:r w:rsidR="002304D3" w:rsidRPr="00230AE2">
              <w:rPr>
                <w:rFonts w:ascii="Arial" w:hAnsi="Arial" w:cs="Arial"/>
                <w:i/>
                <w:iCs/>
                <w:sz w:val="24"/>
                <w:szCs w:val="24"/>
                <w:lang w:val="en-US"/>
              </w:rPr>
              <w:t>‘</w:t>
            </w:r>
            <w:r w:rsidR="002304D3" w:rsidRPr="00230AE2">
              <w:rPr>
                <w:rFonts w:ascii="Arial" w:hAnsi="Arial" w:cs="Arial"/>
                <w:i/>
                <w:iCs/>
                <w:sz w:val="24"/>
                <w:szCs w:val="24"/>
              </w:rPr>
              <w:t>Transitions Pathways’</w:t>
            </w:r>
            <w:r w:rsidR="002304D3" w:rsidRPr="00230AE2">
              <w:rPr>
                <w:rFonts w:ascii="Arial" w:hAnsi="Arial" w:cs="Arial"/>
                <w:sz w:val="24"/>
                <w:szCs w:val="24"/>
              </w:rPr>
              <w:t xml:space="preserve">, which aims to help learners make informed choices about their futures within the VET context. </w:t>
            </w:r>
            <w:bookmarkStart w:id="2" w:name="_Hlk214886461"/>
          </w:p>
          <w:p w14:paraId="1D04B383" w14:textId="77777777" w:rsidR="00061198" w:rsidRPr="00230AE2" w:rsidRDefault="00061198" w:rsidP="00C01436">
            <w:pPr>
              <w:rPr>
                <w:rFonts w:ascii="Arial" w:hAnsi="Arial" w:cs="Arial"/>
                <w:sz w:val="24"/>
                <w:szCs w:val="24"/>
              </w:rPr>
            </w:pPr>
          </w:p>
          <w:bookmarkEnd w:id="2"/>
          <w:p w14:paraId="3DF4DADF" w14:textId="1BE31A0D" w:rsidR="002304D3" w:rsidRPr="00230AE2" w:rsidRDefault="002304D3" w:rsidP="00DE77E0">
            <w:pPr>
              <w:rPr>
                <w:rFonts w:ascii="Arial" w:hAnsi="Arial" w:cs="Arial"/>
                <w:sz w:val="24"/>
                <w:szCs w:val="24"/>
              </w:rPr>
            </w:pPr>
            <w:r w:rsidRPr="00230AE2">
              <w:rPr>
                <w:rFonts w:ascii="Arial" w:hAnsi="Arial" w:cs="Arial"/>
                <w:sz w:val="24"/>
                <w:szCs w:val="24"/>
              </w:rPr>
              <w:t>Research, from organisations including Estyn, shows learners rely most</w:t>
            </w:r>
            <w:r w:rsidR="002673BF">
              <w:rPr>
                <w:rFonts w:ascii="Arial" w:hAnsi="Arial" w:cs="Arial"/>
                <w:sz w:val="24"/>
                <w:szCs w:val="24"/>
              </w:rPr>
              <w:t>ly</w:t>
            </w:r>
            <w:r w:rsidRPr="00230AE2">
              <w:rPr>
                <w:rFonts w:ascii="Arial" w:hAnsi="Arial" w:cs="Arial"/>
                <w:sz w:val="24"/>
                <w:szCs w:val="24"/>
              </w:rPr>
              <w:t xml:space="preserve"> on school staff for advice about post-16 options.</w:t>
            </w:r>
            <w:r w:rsidR="00DE77E0" w:rsidRPr="00230AE2">
              <w:rPr>
                <w:rFonts w:ascii="Arial" w:hAnsi="Arial" w:cs="Arial"/>
                <w:sz w:val="24"/>
                <w:szCs w:val="24"/>
              </w:rPr>
              <w:t xml:space="preserve"> </w:t>
            </w:r>
            <w:bookmarkStart w:id="3" w:name="_Hlk214879041"/>
            <w:r w:rsidRPr="00230AE2">
              <w:rPr>
                <w:rFonts w:ascii="Arial" w:hAnsi="Arial" w:cs="Arial"/>
                <w:sz w:val="24"/>
                <w:szCs w:val="24"/>
              </w:rPr>
              <w:t xml:space="preserve">Previous discussions within the Reference Group have identified </w:t>
            </w:r>
            <w:r w:rsidR="00861A97">
              <w:rPr>
                <w:rFonts w:ascii="Arial" w:hAnsi="Arial" w:cs="Arial"/>
                <w:sz w:val="24"/>
                <w:szCs w:val="24"/>
              </w:rPr>
              <w:t xml:space="preserve">the need for </w:t>
            </w:r>
            <w:r w:rsidRPr="00230AE2">
              <w:rPr>
                <w:rFonts w:ascii="Arial" w:hAnsi="Arial" w:cs="Arial"/>
                <w:sz w:val="24"/>
                <w:szCs w:val="24"/>
              </w:rPr>
              <w:t xml:space="preserve">a focus on supporting learners to understand the pathways available to them and the benefits of different routes.  </w:t>
            </w:r>
          </w:p>
          <w:p w14:paraId="7A311777" w14:textId="77777777" w:rsidR="00F36DB0" w:rsidRPr="00230AE2" w:rsidRDefault="00F36DB0" w:rsidP="00061198">
            <w:pPr>
              <w:rPr>
                <w:rFonts w:ascii="Arial" w:hAnsi="Arial" w:cs="Arial"/>
                <w:sz w:val="24"/>
                <w:szCs w:val="24"/>
              </w:rPr>
            </w:pPr>
          </w:p>
          <w:bookmarkEnd w:id="3"/>
          <w:p w14:paraId="2FB36B36" w14:textId="07CFFCB2" w:rsidR="003045F8" w:rsidRPr="00230AE2" w:rsidRDefault="00ED58B7" w:rsidP="003045F8">
            <w:pPr>
              <w:rPr>
                <w:rFonts w:ascii="Arial" w:hAnsi="Arial" w:cs="Arial"/>
                <w:sz w:val="24"/>
                <w:szCs w:val="24"/>
              </w:rPr>
            </w:pPr>
            <w:r w:rsidRPr="00230AE2">
              <w:rPr>
                <w:rFonts w:ascii="Arial" w:hAnsi="Arial" w:cs="Arial"/>
                <w:sz w:val="24"/>
                <w:szCs w:val="24"/>
              </w:rPr>
              <w:t xml:space="preserve">Careers Wales </w:t>
            </w:r>
            <w:r w:rsidR="00D50A6B" w:rsidRPr="00230AE2">
              <w:rPr>
                <w:rFonts w:ascii="Arial" w:hAnsi="Arial" w:cs="Arial"/>
                <w:sz w:val="24"/>
                <w:szCs w:val="24"/>
              </w:rPr>
              <w:t xml:space="preserve">research shows that their </w:t>
            </w:r>
            <w:r w:rsidR="004309DD" w:rsidRPr="004309DD">
              <w:rPr>
                <w:rFonts w:ascii="Arial" w:hAnsi="Arial" w:cs="Arial"/>
                <w:sz w:val="24"/>
                <w:szCs w:val="24"/>
              </w:rPr>
              <w:t>advisors provide significant value (estimated £5 return for every £1 invested), but their</w:t>
            </w:r>
            <w:r w:rsidR="00D50A6B" w:rsidRPr="00230AE2">
              <w:rPr>
                <w:rFonts w:ascii="Arial" w:hAnsi="Arial" w:cs="Arial"/>
                <w:sz w:val="24"/>
                <w:szCs w:val="24"/>
              </w:rPr>
              <w:t xml:space="preserve"> work </w:t>
            </w:r>
            <w:r w:rsidR="004309DD" w:rsidRPr="004309DD">
              <w:rPr>
                <w:rFonts w:ascii="Arial" w:hAnsi="Arial" w:cs="Arial"/>
                <w:sz w:val="24"/>
                <w:szCs w:val="24"/>
              </w:rPr>
              <w:t xml:space="preserve">is limited by funding pressures and school policies. Some schools encourage students to stay for sixth form, and teachers can sometimes undermine the work of career advisors. Access to all learners is difficult—about 25% of students are not reached, and advisors are often restricted from seeing students in </w:t>
            </w:r>
            <w:r w:rsidR="001F6431" w:rsidRPr="00230AE2">
              <w:rPr>
                <w:rFonts w:ascii="Arial" w:hAnsi="Arial" w:cs="Arial"/>
                <w:sz w:val="24"/>
                <w:szCs w:val="24"/>
              </w:rPr>
              <w:t xml:space="preserve">year </w:t>
            </w:r>
            <w:r w:rsidR="0099661E" w:rsidRPr="00230AE2">
              <w:rPr>
                <w:rFonts w:ascii="Arial" w:hAnsi="Arial" w:cs="Arial"/>
                <w:sz w:val="24"/>
                <w:szCs w:val="24"/>
              </w:rPr>
              <w:t>11</w:t>
            </w:r>
            <w:r w:rsidR="004309DD" w:rsidRPr="004309DD">
              <w:rPr>
                <w:rFonts w:ascii="Arial" w:hAnsi="Arial" w:cs="Arial"/>
                <w:sz w:val="24"/>
                <w:szCs w:val="24"/>
              </w:rPr>
              <w:t>. Engaging parents who are less involved in their children’s education is also a challenge</w:t>
            </w:r>
            <w:r w:rsidR="0099661E" w:rsidRPr="00230AE2">
              <w:rPr>
                <w:rFonts w:ascii="Arial" w:hAnsi="Arial" w:cs="Arial"/>
                <w:sz w:val="24"/>
                <w:szCs w:val="24"/>
              </w:rPr>
              <w:t xml:space="preserve">. Careers Wales </w:t>
            </w:r>
            <w:r w:rsidR="003045F8" w:rsidRPr="00230AE2">
              <w:rPr>
                <w:rFonts w:ascii="Arial" w:hAnsi="Arial" w:cs="Arial"/>
                <w:sz w:val="24"/>
                <w:szCs w:val="24"/>
              </w:rPr>
              <w:t xml:space="preserve">has </w:t>
            </w:r>
            <w:r w:rsidR="004309DD" w:rsidRPr="004309DD">
              <w:rPr>
                <w:rFonts w:ascii="Arial" w:hAnsi="Arial" w:cs="Arial"/>
                <w:sz w:val="24"/>
                <w:szCs w:val="24"/>
              </w:rPr>
              <w:t>digital communication</w:t>
            </w:r>
            <w:r w:rsidR="003045F8" w:rsidRPr="00230AE2">
              <w:rPr>
                <w:rFonts w:ascii="Arial" w:hAnsi="Arial" w:cs="Arial"/>
                <w:sz w:val="24"/>
                <w:szCs w:val="24"/>
              </w:rPr>
              <w:t xml:space="preserve"> routes, such as </w:t>
            </w:r>
            <w:r w:rsidR="004309DD" w:rsidRPr="004309DD">
              <w:rPr>
                <w:rFonts w:ascii="Arial" w:hAnsi="Arial" w:cs="Arial"/>
                <w:sz w:val="24"/>
                <w:szCs w:val="24"/>
              </w:rPr>
              <w:t>newsletters</w:t>
            </w:r>
            <w:r w:rsidR="003045F8" w:rsidRPr="00230AE2">
              <w:rPr>
                <w:rFonts w:ascii="Arial" w:hAnsi="Arial" w:cs="Arial"/>
                <w:sz w:val="24"/>
                <w:szCs w:val="24"/>
              </w:rPr>
              <w:t>, but the</w:t>
            </w:r>
            <w:r w:rsidR="00C900D8">
              <w:rPr>
                <w:rFonts w:ascii="Arial" w:hAnsi="Arial" w:cs="Arial"/>
                <w:sz w:val="24"/>
                <w:szCs w:val="24"/>
              </w:rPr>
              <w:t xml:space="preserve">ir effectiveness is </w:t>
            </w:r>
            <w:r w:rsidR="004309DD" w:rsidRPr="004309DD">
              <w:rPr>
                <w:rFonts w:ascii="Arial" w:hAnsi="Arial" w:cs="Arial"/>
                <w:sz w:val="24"/>
                <w:szCs w:val="24"/>
              </w:rPr>
              <w:t>dependent on schools forwarding them</w:t>
            </w:r>
            <w:r w:rsidR="003045F8" w:rsidRPr="00230AE2">
              <w:rPr>
                <w:rFonts w:ascii="Arial" w:hAnsi="Arial" w:cs="Arial"/>
                <w:sz w:val="24"/>
                <w:szCs w:val="24"/>
              </w:rPr>
              <w:t xml:space="preserve"> to parents. </w:t>
            </w:r>
          </w:p>
          <w:p w14:paraId="4BEAEF59" w14:textId="77777777" w:rsidR="003045F8" w:rsidRPr="00230AE2" w:rsidRDefault="003045F8" w:rsidP="003045F8">
            <w:pPr>
              <w:rPr>
                <w:rFonts w:ascii="Arial" w:hAnsi="Arial" w:cs="Arial"/>
                <w:sz w:val="24"/>
                <w:szCs w:val="24"/>
              </w:rPr>
            </w:pPr>
          </w:p>
          <w:p w14:paraId="0EED1E05" w14:textId="7DAD56B5" w:rsidR="00ED37E5" w:rsidRPr="00230AE2" w:rsidRDefault="004309DD" w:rsidP="00ED37E5">
            <w:pPr>
              <w:rPr>
                <w:rFonts w:ascii="Arial" w:hAnsi="Arial" w:cs="Arial"/>
                <w:sz w:val="24"/>
                <w:szCs w:val="24"/>
              </w:rPr>
            </w:pPr>
            <w:r w:rsidRPr="004309DD">
              <w:rPr>
                <w:rFonts w:ascii="Arial" w:hAnsi="Arial" w:cs="Arial"/>
                <w:sz w:val="24"/>
                <w:szCs w:val="24"/>
              </w:rPr>
              <w:t xml:space="preserve">The </w:t>
            </w:r>
            <w:r w:rsidR="003045F8" w:rsidRPr="00230AE2">
              <w:rPr>
                <w:rFonts w:ascii="Arial" w:hAnsi="Arial" w:cs="Arial"/>
                <w:sz w:val="24"/>
                <w:szCs w:val="24"/>
              </w:rPr>
              <w:t xml:space="preserve">Group </w:t>
            </w:r>
            <w:r w:rsidR="005666D6">
              <w:rPr>
                <w:rFonts w:ascii="Arial" w:hAnsi="Arial" w:cs="Arial"/>
                <w:sz w:val="24"/>
                <w:szCs w:val="24"/>
              </w:rPr>
              <w:t>highlighted</w:t>
            </w:r>
            <w:r w:rsidR="003045F8" w:rsidRPr="00230AE2">
              <w:rPr>
                <w:rFonts w:ascii="Arial" w:hAnsi="Arial" w:cs="Arial"/>
                <w:sz w:val="24"/>
                <w:szCs w:val="24"/>
              </w:rPr>
              <w:t xml:space="preserve"> that whilst </w:t>
            </w:r>
            <w:r w:rsidRPr="004309DD">
              <w:rPr>
                <w:rFonts w:ascii="Arial" w:hAnsi="Arial" w:cs="Arial"/>
                <w:sz w:val="24"/>
                <w:szCs w:val="24"/>
              </w:rPr>
              <w:t xml:space="preserve">14–16 learner entitlement is embedded in curriculum guidance, there is no clear accountability </w:t>
            </w:r>
            <w:r w:rsidR="003045F8" w:rsidRPr="00230AE2">
              <w:rPr>
                <w:rFonts w:ascii="Arial" w:hAnsi="Arial" w:cs="Arial"/>
                <w:sz w:val="24"/>
                <w:szCs w:val="24"/>
              </w:rPr>
              <w:t xml:space="preserve">to </w:t>
            </w:r>
            <w:r w:rsidRPr="004309DD">
              <w:rPr>
                <w:rFonts w:ascii="Arial" w:hAnsi="Arial" w:cs="Arial"/>
                <w:sz w:val="24"/>
                <w:szCs w:val="24"/>
              </w:rPr>
              <w:t>ensur</w:t>
            </w:r>
            <w:r w:rsidR="003045F8" w:rsidRPr="00230AE2">
              <w:rPr>
                <w:rFonts w:ascii="Arial" w:hAnsi="Arial" w:cs="Arial"/>
                <w:sz w:val="24"/>
                <w:szCs w:val="24"/>
              </w:rPr>
              <w:t>e</w:t>
            </w:r>
            <w:r w:rsidRPr="004309DD">
              <w:rPr>
                <w:rFonts w:ascii="Arial" w:hAnsi="Arial" w:cs="Arial"/>
                <w:sz w:val="24"/>
                <w:szCs w:val="24"/>
              </w:rPr>
              <w:t xml:space="preserve"> schools provide impartial advice</w:t>
            </w:r>
            <w:r w:rsidR="00C97576" w:rsidRPr="00230AE2">
              <w:rPr>
                <w:rFonts w:ascii="Arial" w:hAnsi="Arial" w:cs="Arial"/>
                <w:sz w:val="24"/>
                <w:szCs w:val="24"/>
              </w:rPr>
              <w:t xml:space="preserve"> on learning pathways</w:t>
            </w:r>
            <w:r w:rsidRPr="004309DD">
              <w:rPr>
                <w:rFonts w:ascii="Arial" w:hAnsi="Arial" w:cs="Arial"/>
                <w:sz w:val="24"/>
                <w:szCs w:val="24"/>
              </w:rPr>
              <w:t xml:space="preserve">. </w:t>
            </w:r>
            <w:r w:rsidR="00C97576" w:rsidRPr="00230AE2">
              <w:rPr>
                <w:rFonts w:ascii="Arial" w:hAnsi="Arial" w:cs="Arial"/>
                <w:sz w:val="24"/>
                <w:szCs w:val="24"/>
              </w:rPr>
              <w:t>It was felt that currently r</w:t>
            </w:r>
            <w:r w:rsidRPr="004309DD">
              <w:rPr>
                <w:rFonts w:ascii="Arial" w:hAnsi="Arial" w:cs="Arial"/>
                <w:sz w:val="24"/>
                <w:szCs w:val="24"/>
              </w:rPr>
              <w:t xml:space="preserve">esponsibility </w:t>
            </w:r>
            <w:r w:rsidR="008B0561" w:rsidRPr="00230AE2">
              <w:rPr>
                <w:rFonts w:ascii="Arial" w:hAnsi="Arial" w:cs="Arial"/>
                <w:sz w:val="24"/>
                <w:szCs w:val="24"/>
              </w:rPr>
              <w:t xml:space="preserve">lies initially with the </w:t>
            </w:r>
            <w:r w:rsidRPr="004309DD">
              <w:rPr>
                <w:rFonts w:ascii="Arial" w:hAnsi="Arial" w:cs="Arial"/>
                <w:sz w:val="24"/>
                <w:szCs w:val="24"/>
              </w:rPr>
              <w:t xml:space="preserve">school and governing body, and </w:t>
            </w:r>
            <w:r w:rsidR="008B0561" w:rsidRPr="00230AE2">
              <w:rPr>
                <w:rFonts w:ascii="Arial" w:hAnsi="Arial" w:cs="Arial"/>
                <w:sz w:val="24"/>
                <w:szCs w:val="24"/>
              </w:rPr>
              <w:t xml:space="preserve">then </w:t>
            </w:r>
            <w:r w:rsidRPr="004309DD">
              <w:rPr>
                <w:rFonts w:ascii="Arial" w:hAnsi="Arial" w:cs="Arial"/>
                <w:sz w:val="24"/>
                <w:szCs w:val="24"/>
              </w:rPr>
              <w:t xml:space="preserve">Estyn to ensure compliance. </w:t>
            </w:r>
            <w:r w:rsidR="006A3AEF" w:rsidRPr="00230AE2">
              <w:rPr>
                <w:rFonts w:ascii="Arial" w:hAnsi="Arial" w:cs="Arial"/>
                <w:sz w:val="24"/>
                <w:szCs w:val="24"/>
              </w:rPr>
              <w:t xml:space="preserve">This is currently only a minor consideration in Estyn inspections. </w:t>
            </w:r>
            <w:r w:rsidR="00ED37E5" w:rsidRPr="004309DD">
              <w:rPr>
                <w:rFonts w:ascii="Arial" w:hAnsi="Arial" w:cs="Arial"/>
                <w:sz w:val="24"/>
                <w:szCs w:val="24"/>
              </w:rPr>
              <w:t>Work is underway</w:t>
            </w:r>
            <w:r w:rsidR="00ED37E5" w:rsidRPr="00230AE2">
              <w:rPr>
                <w:rFonts w:ascii="Arial" w:hAnsi="Arial" w:cs="Arial"/>
                <w:sz w:val="24"/>
                <w:szCs w:val="24"/>
              </w:rPr>
              <w:t>, by WG,</w:t>
            </w:r>
            <w:r w:rsidR="00ED37E5" w:rsidRPr="004309DD">
              <w:rPr>
                <w:rFonts w:ascii="Arial" w:hAnsi="Arial" w:cs="Arial"/>
                <w:sz w:val="24"/>
                <w:szCs w:val="24"/>
              </w:rPr>
              <w:t xml:space="preserve"> to develop a</w:t>
            </w:r>
            <w:r w:rsidR="00ED37E5" w:rsidRPr="00230AE2">
              <w:rPr>
                <w:rFonts w:ascii="Arial" w:hAnsi="Arial" w:cs="Arial"/>
                <w:sz w:val="24"/>
                <w:szCs w:val="24"/>
              </w:rPr>
              <w:t xml:space="preserve"> Learner Entitlement F</w:t>
            </w:r>
            <w:r w:rsidR="00ED37E5" w:rsidRPr="004309DD">
              <w:rPr>
                <w:rFonts w:ascii="Arial" w:hAnsi="Arial" w:cs="Arial"/>
                <w:sz w:val="24"/>
                <w:szCs w:val="24"/>
              </w:rPr>
              <w:t xml:space="preserve">ramework that expects schools to publish learner destinations, aiming to improve transparency and accountability. </w:t>
            </w:r>
          </w:p>
          <w:p w14:paraId="6CC48287" w14:textId="39A5619C" w:rsidR="00525B0B" w:rsidRPr="00230AE2" w:rsidRDefault="00525B0B" w:rsidP="003045F8">
            <w:pPr>
              <w:rPr>
                <w:rFonts w:ascii="Arial" w:hAnsi="Arial" w:cs="Arial"/>
                <w:sz w:val="24"/>
                <w:szCs w:val="24"/>
              </w:rPr>
            </w:pPr>
          </w:p>
          <w:p w14:paraId="6ACBD2EB" w14:textId="6E6D70F7" w:rsidR="0043693C" w:rsidRPr="00230AE2" w:rsidRDefault="004309DD" w:rsidP="0043693C">
            <w:pPr>
              <w:rPr>
                <w:rFonts w:ascii="Arial" w:hAnsi="Arial" w:cs="Arial"/>
                <w:sz w:val="24"/>
                <w:szCs w:val="24"/>
              </w:rPr>
            </w:pPr>
            <w:r w:rsidRPr="004309DD">
              <w:rPr>
                <w:rFonts w:ascii="Arial" w:hAnsi="Arial" w:cs="Arial"/>
                <w:sz w:val="24"/>
                <w:szCs w:val="24"/>
              </w:rPr>
              <w:t>There is</w:t>
            </w:r>
            <w:r w:rsidR="00525B0B" w:rsidRPr="00230AE2">
              <w:rPr>
                <w:rFonts w:ascii="Arial" w:hAnsi="Arial" w:cs="Arial"/>
                <w:sz w:val="24"/>
                <w:szCs w:val="24"/>
              </w:rPr>
              <w:t xml:space="preserve"> also </w:t>
            </w:r>
            <w:r w:rsidRPr="004309DD">
              <w:rPr>
                <w:rFonts w:ascii="Arial" w:hAnsi="Arial" w:cs="Arial"/>
                <w:sz w:val="24"/>
                <w:szCs w:val="24"/>
              </w:rPr>
              <w:t xml:space="preserve">concern about the variability of provision across Wales. College leaders and headteachers often </w:t>
            </w:r>
            <w:r w:rsidR="00BF771D">
              <w:rPr>
                <w:rFonts w:ascii="Arial" w:hAnsi="Arial" w:cs="Arial"/>
                <w:sz w:val="24"/>
                <w:szCs w:val="24"/>
              </w:rPr>
              <w:t>do not collaborate</w:t>
            </w:r>
            <w:r w:rsidRPr="004309DD">
              <w:rPr>
                <w:rFonts w:ascii="Arial" w:hAnsi="Arial" w:cs="Arial"/>
                <w:sz w:val="24"/>
                <w:szCs w:val="24"/>
              </w:rPr>
              <w:t xml:space="preserve"> due to busy schedules. </w:t>
            </w:r>
            <w:r w:rsidR="0043693C" w:rsidRPr="00230AE2">
              <w:rPr>
                <w:rFonts w:ascii="Arial" w:hAnsi="Arial" w:cs="Arial"/>
                <w:sz w:val="24"/>
                <w:szCs w:val="24"/>
              </w:rPr>
              <w:t>It was suggested that consideration should be given to encouraging</w:t>
            </w:r>
            <w:r w:rsidRPr="004309DD">
              <w:rPr>
                <w:rFonts w:ascii="Arial" w:hAnsi="Arial" w:cs="Arial"/>
                <w:sz w:val="24"/>
                <w:szCs w:val="24"/>
              </w:rPr>
              <w:t xml:space="preserve"> local system leadership to foster relationships and improve collaboration. </w:t>
            </w:r>
          </w:p>
          <w:p w14:paraId="30E04809" w14:textId="77777777" w:rsidR="00044AE9" w:rsidRPr="00230AE2" w:rsidRDefault="00044AE9" w:rsidP="00B5401D">
            <w:pPr>
              <w:rPr>
                <w:rFonts w:ascii="Arial" w:hAnsi="Arial" w:cs="Arial"/>
                <w:sz w:val="24"/>
                <w:szCs w:val="24"/>
              </w:rPr>
            </w:pPr>
          </w:p>
          <w:p w14:paraId="7C77B5DC" w14:textId="48FCD044" w:rsidR="00F97B96" w:rsidRPr="00230AE2" w:rsidRDefault="004309DD" w:rsidP="00F97B96">
            <w:pPr>
              <w:rPr>
                <w:rFonts w:ascii="Arial" w:hAnsi="Arial" w:cs="Arial"/>
                <w:sz w:val="24"/>
                <w:szCs w:val="24"/>
              </w:rPr>
            </w:pPr>
            <w:r w:rsidRPr="004309DD">
              <w:rPr>
                <w:rFonts w:ascii="Arial" w:hAnsi="Arial" w:cs="Arial"/>
                <w:sz w:val="24"/>
                <w:szCs w:val="24"/>
              </w:rPr>
              <w:t xml:space="preserve">The Baker Clause in England legally requires schools to open their doors to colleges. The </w:t>
            </w:r>
            <w:r w:rsidR="00F97B96" w:rsidRPr="00230AE2">
              <w:rPr>
                <w:rFonts w:ascii="Arial" w:hAnsi="Arial" w:cs="Arial"/>
                <w:sz w:val="24"/>
                <w:szCs w:val="24"/>
              </w:rPr>
              <w:t>G</w:t>
            </w:r>
            <w:r w:rsidRPr="004309DD">
              <w:rPr>
                <w:rFonts w:ascii="Arial" w:hAnsi="Arial" w:cs="Arial"/>
                <w:sz w:val="24"/>
                <w:szCs w:val="24"/>
              </w:rPr>
              <w:t>roup discussed whether similar legislation is needed in Wales</w:t>
            </w:r>
            <w:r w:rsidR="00484932" w:rsidRPr="00230AE2">
              <w:rPr>
                <w:rFonts w:ascii="Arial" w:hAnsi="Arial" w:cs="Arial"/>
                <w:sz w:val="24"/>
                <w:szCs w:val="24"/>
              </w:rPr>
              <w:t xml:space="preserve"> or if this can be achieved through </w:t>
            </w:r>
            <w:r w:rsidRPr="004309DD">
              <w:rPr>
                <w:rFonts w:ascii="Arial" w:hAnsi="Arial" w:cs="Arial"/>
                <w:sz w:val="24"/>
                <w:szCs w:val="24"/>
              </w:rPr>
              <w:t xml:space="preserve">better collaboration at the local level. There is </w:t>
            </w:r>
            <w:r w:rsidR="00F97B96" w:rsidRPr="00230AE2">
              <w:rPr>
                <w:rFonts w:ascii="Arial" w:hAnsi="Arial" w:cs="Arial"/>
                <w:sz w:val="24"/>
                <w:szCs w:val="24"/>
              </w:rPr>
              <w:t xml:space="preserve">also </w:t>
            </w:r>
            <w:r w:rsidRPr="004309DD">
              <w:rPr>
                <w:rFonts w:ascii="Arial" w:hAnsi="Arial" w:cs="Arial"/>
                <w:sz w:val="24"/>
                <w:szCs w:val="24"/>
              </w:rPr>
              <w:t xml:space="preserve">a need for learners to understand what other schools </w:t>
            </w:r>
            <w:r w:rsidR="00484932" w:rsidRPr="00230AE2">
              <w:rPr>
                <w:rFonts w:ascii="Arial" w:hAnsi="Arial" w:cs="Arial"/>
                <w:sz w:val="24"/>
                <w:szCs w:val="24"/>
              </w:rPr>
              <w:t>offer;</w:t>
            </w:r>
            <w:r w:rsidRPr="004309DD">
              <w:rPr>
                <w:rFonts w:ascii="Arial" w:hAnsi="Arial" w:cs="Arial"/>
                <w:sz w:val="24"/>
                <w:szCs w:val="24"/>
              </w:rPr>
              <w:t xml:space="preserve"> in case a different institution </w:t>
            </w:r>
            <w:r w:rsidR="00484932" w:rsidRPr="00230AE2">
              <w:rPr>
                <w:rFonts w:ascii="Arial" w:hAnsi="Arial" w:cs="Arial"/>
                <w:sz w:val="24"/>
                <w:szCs w:val="24"/>
              </w:rPr>
              <w:t xml:space="preserve">provides more suitable learning. </w:t>
            </w:r>
          </w:p>
          <w:p w14:paraId="71ABE3F5" w14:textId="77777777" w:rsidR="00F97B96" w:rsidRPr="00230AE2" w:rsidRDefault="00F97B96" w:rsidP="00F97B96">
            <w:pPr>
              <w:rPr>
                <w:rFonts w:ascii="Arial" w:hAnsi="Arial" w:cs="Arial"/>
                <w:b/>
                <w:bCs/>
                <w:sz w:val="24"/>
                <w:szCs w:val="24"/>
              </w:rPr>
            </w:pPr>
          </w:p>
          <w:p w14:paraId="5E392A64" w14:textId="348869BF" w:rsidR="00F36DB0" w:rsidRPr="00230AE2" w:rsidRDefault="00765CD9" w:rsidP="00DA206A">
            <w:pPr>
              <w:rPr>
                <w:rFonts w:ascii="Arial" w:hAnsi="Arial" w:cs="Arial"/>
                <w:sz w:val="24"/>
                <w:szCs w:val="24"/>
              </w:rPr>
            </w:pPr>
            <w:r>
              <w:rPr>
                <w:rFonts w:ascii="Arial" w:hAnsi="Arial" w:cs="Arial"/>
                <w:sz w:val="24"/>
                <w:szCs w:val="24"/>
              </w:rPr>
              <w:t xml:space="preserve">Careers Wales raised that previously there had been a common area prospectus available to pupils providing a common application process and access to courses available across the post-16 sector.  There are good examples of this, for example in Swansea and in North Wales.  </w:t>
            </w:r>
            <w:r w:rsidR="004309DD" w:rsidRPr="004309DD">
              <w:rPr>
                <w:rFonts w:ascii="Arial" w:hAnsi="Arial" w:cs="Arial"/>
                <w:sz w:val="24"/>
                <w:szCs w:val="24"/>
              </w:rPr>
              <w:t>Medr is working towards an accessible map of institutional offers</w:t>
            </w:r>
            <w:r>
              <w:rPr>
                <w:rFonts w:ascii="Arial" w:hAnsi="Arial" w:cs="Arial"/>
                <w:sz w:val="24"/>
                <w:szCs w:val="24"/>
              </w:rPr>
              <w:t>.</w:t>
            </w:r>
          </w:p>
        </w:tc>
      </w:tr>
      <w:tr w:rsidR="006955D8" w:rsidRPr="00230AE2" w14:paraId="48FC232B" w14:textId="77777777" w:rsidTr="007E5593">
        <w:tc>
          <w:tcPr>
            <w:tcW w:w="306" w:type="pct"/>
            <w:tcBorders>
              <w:top w:val="single" w:sz="4" w:space="0" w:color="auto"/>
              <w:left w:val="single" w:sz="4" w:space="0" w:color="auto"/>
              <w:bottom w:val="single" w:sz="4" w:space="0" w:color="auto"/>
              <w:right w:val="single" w:sz="4" w:space="0" w:color="auto"/>
            </w:tcBorders>
            <w:vAlign w:val="center"/>
          </w:tcPr>
          <w:p w14:paraId="1CFD0298" w14:textId="5FD90ED5" w:rsidR="006955D8" w:rsidRPr="00230AE2" w:rsidRDefault="00662963" w:rsidP="007E5593">
            <w:pPr>
              <w:rPr>
                <w:rFonts w:ascii="Arial" w:hAnsi="Arial" w:cs="Arial"/>
                <w:b/>
                <w:sz w:val="24"/>
                <w:szCs w:val="24"/>
              </w:rPr>
            </w:pPr>
            <w:r w:rsidRPr="00230AE2">
              <w:rPr>
                <w:rFonts w:ascii="Arial" w:hAnsi="Arial" w:cs="Arial"/>
                <w:b/>
                <w:sz w:val="24"/>
                <w:szCs w:val="24"/>
              </w:rPr>
              <w:lastRenderedPageBreak/>
              <w:t>6</w:t>
            </w:r>
            <w:r w:rsidR="006955D8" w:rsidRPr="00230AE2">
              <w:rPr>
                <w:rFonts w:ascii="Arial" w:hAnsi="Arial" w:cs="Arial"/>
                <w:b/>
                <w:sz w:val="24"/>
                <w:szCs w:val="24"/>
              </w:rPr>
              <w:t>.</w:t>
            </w:r>
          </w:p>
        </w:tc>
        <w:tc>
          <w:tcPr>
            <w:tcW w:w="4694" w:type="pct"/>
            <w:tcBorders>
              <w:top w:val="single" w:sz="4" w:space="0" w:color="auto"/>
              <w:left w:val="single" w:sz="4" w:space="0" w:color="auto"/>
              <w:bottom w:val="single" w:sz="4" w:space="0" w:color="auto"/>
              <w:right w:val="single" w:sz="4" w:space="0" w:color="auto"/>
            </w:tcBorders>
            <w:vAlign w:val="center"/>
          </w:tcPr>
          <w:p w14:paraId="315946C1" w14:textId="48F272DD" w:rsidR="006955D8" w:rsidRPr="00230AE2" w:rsidRDefault="00662963" w:rsidP="00662963">
            <w:pPr>
              <w:rPr>
                <w:rFonts w:ascii="Arial" w:hAnsi="Arial" w:cs="Arial"/>
                <w:b/>
                <w:bCs/>
                <w:sz w:val="24"/>
                <w:szCs w:val="24"/>
              </w:rPr>
            </w:pPr>
            <w:bookmarkStart w:id="4" w:name="_Hlk214613810"/>
            <w:r w:rsidRPr="00230AE2">
              <w:rPr>
                <w:rFonts w:ascii="Arial" w:hAnsi="Arial" w:cs="Arial"/>
                <w:b/>
                <w:bCs/>
                <w:sz w:val="24"/>
                <w:szCs w:val="24"/>
              </w:rPr>
              <w:t>National Priority Three – Parity of Esteem (Paper 2)</w:t>
            </w:r>
            <w:bookmarkEnd w:id="4"/>
          </w:p>
        </w:tc>
      </w:tr>
      <w:tr w:rsidR="006955D8" w:rsidRPr="00230AE2" w14:paraId="3AE5723F" w14:textId="77777777" w:rsidTr="007E5593">
        <w:tc>
          <w:tcPr>
            <w:tcW w:w="5000" w:type="pct"/>
            <w:gridSpan w:val="2"/>
            <w:tcBorders>
              <w:top w:val="single" w:sz="4" w:space="0" w:color="auto"/>
              <w:left w:val="single" w:sz="4" w:space="0" w:color="auto"/>
              <w:bottom w:val="single" w:sz="4" w:space="0" w:color="auto"/>
              <w:right w:val="single" w:sz="4" w:space="0" w:color="auto"/>
            </w:tcBorders>
            <w:vAlign w:val="center"/>
          </w:tcPr>
          <w:p w14:paraId="26D296A7" w14:textId="1E52C4FD" w:rsidR="00346EF7" w:rsidRPr="00230AE2" w:rsidRDefault="00346EF7" w:rsidP="0084663F">
            <w:pPr>
              <w:rPr>
                <w:rFonts w:ascii="Arial" w:hAnsi="Arial" w:cs="Arial"/>
                <w:sz w:val="24"/>
                <w:szCs w:val="24"/>
              </w:rPr>
            </w:pPr>
            <w:r w:rsidRPr="00230AE2">
              <w:rPr>
                <w:rFonts w:ascii="Arial" w:eastAsia="Times New Roman" w:hAnsi="Arial" w:cs="Arial"/>
                <w:color w:val="000000"/>
                <w:sz w:val="24"/>
                <w:szCs w:val="24"/>
                <w:lang w:eastAsia="en-GB"/>
              </w:rPr>
              <w:t>Lucy Hartnoll led the Groups discussions on National</w:t>
            </w:r>
            <w:r w:rsidRPr="00230AE2">
              <w:rPr>
                <w:rFonts w:ascii="Arial" w:hAnsi="Arial" w:cs="Arial"/>
                <w:sz w:val="24"/>
                <w:szCs w:val="24"/>
                <w:lang w:val="en-US"/>
              </w:rPr>
              <w:t xml:space="preserve"> Priority Three </w:t>
            </w:r>
            <w:r w:rsidR="0084663F" w:rsidRPr="00230AE2">
              <w:rPr>
                <w:rFonts w:ascii="Arial" w:hAnsi="Arial" w:cs="Arial"/>
                <w:sz w:val="24"/>
                <w:szCs w:val="24"/>
                <w:lang w:val="en-US"/>
              </w:rPr>
              <w:t xml:space="preserve">which is creating parity of esteem </w:t>
            </w:r>
            <w:r w:rsidRPr="00230AE2">
              <w:rPr>
                <w:rFonts w:ascii="Arial" w:hAnsi="Arial" w:cs="Arial"/>
                <w:sz w:val="24"/>
                <w:szCs w:val="24"/>
              </w:rPr>
              <w:t>between vocational education and academic routes, including reforms to qualifications and expanding made-for-Wales vocational options. It is felt</w:t>
            </w:r>
            <w:r w:rsidR="00F36DB0">
              <w:rPr>
                <w:rFonts w:ascii="Arial" w:hAnsi="Arial" w:cs="Arial"/>
                <w:sz w:val="24"/>
                <w:szCs w:val="24"/>
              </w:rPr>
              <w:t xml:space="preserve"> that</w:t>
            </w:r>
            <w:r w:rsidRPr="00230AE2">
              <w:rPr>
                <w:rFonts w:ascii="Arial" w:hAnsi="Arial" w:cs="Arial"/>
                <w:sz w:val="24"/>
                <w:szCs w:val="24"/>
              </w:rPr>
              <w:t xml:space="preserve"> better independent and informed support for learners will help raise the profile of vocational pathways and support the parity of esteem agenda.</w:t>
            </w:r>
          </w:p>
          <w:p w14:paraId="77EA45ED" w14:textId="77777777" w:rsidR="00346EF7" w:rsidRPr="00230AE2" w:rsidRDefault="00346EF7" w:rsidP="00346EF7">
            <w:pPr>
              <w:pStyle w:val="ListParagraph"/>
              <w:ind w:left="1080"/>
              <w:rPr>
                <w:rFonts w:ascii="Arial" w:hAnsi="Arial" w:cs="Arial"/>
                <w:sz w:val="24"/>
                <w:szCs w:val="24"/>
              </w:rPr>
            </w:pPr>
          </w:p>
          <w:p w14:paraId="611FCDA3" w14:textId="34BEC7A3" w:rsidR="008E4220" w:rsidRPr="00230AE2" w:rsidRDefault="00502119" w:rsidP="002A2A16">
            <w:pPr>
              <w:rPr>
                <w:rFonts w:ascii="Arial" w:hAnsi="Arial" w:cs="Arial"/>
                <w:sz w:val="24"/>
                <w:szCs w:val="24"/>
              </w:rPr>
            </w:pPr>
            <w:r w:rsidRPr="00230AE2">
              <w:rPr>
                <w:rFonts w:ascii="Arial" w:hAnsi="Arial" w:cs="Arial"/>
                <w:sz w:val="24"/>
                <w:szCs w:val="24"/>
              </w:rPr>
              <w:t xml:space="preserve">The Group has previously </w:t>
            </w:r>
            <w:r w:rsidR="00346EF7" w:rsidRPr="00230AE2">
              <w:rPr>
                <w:rFonts w:ascii="Arial" w:hAnsi="Arial" w:cs="Arial"/>
                <w:sz w:val="24"/>
                <w:szCs w:val="24"/>
              </w:rPr>
              <w:t>agree</w:t>
            </w:r>
            <w:r w:rsidRPr="00230AE2">
              <w:rPr>
                <w:rFonts w:ascii="Arial" w:hAnsi="Arial" w:cs="Arial"/>
                <w:sz w:val="24"/>
                <w:szCs w:val="24"/>
              </w:rPr>
              <w:t>d</w:t>
            </w:r>
            <w:r w:rsidR="00346EF7" w:rsidRPr="00230AE2">
              <w:rPr>
                <w:rFonts w:ascii="Arial" w:hAnsi="Arial" w:cs="Arial"/>
                <w:sz w:val="24"/>
                <w:szCs w:val="24"/>
              </w:rPr>
              <w:t xml:space="preserve"> that more work is needed to raise the profile of vocational pathways and ensure parity of esteem.</w:t>
            </w:r>
            <w:r w:rsidRPr="00230AE2">
              <w:rPr>
                <w:rFonts w:ascii="Arial" w:hAnsi="Arial" w:cs="Arial"/>
                <w:sz w:val="24"/>
                <w:szCs w:val="24"/>
              </w:rPr>
              <w:t xml:space="preserve"> It </w:t>
            </w:r>
            <w:r w:rsidR="00F13A80" w:rsidRPr="00230AE2">
              <w:rPr>
                <w:rFonts w:ascii="Arial" w:hAnsi="Arial" w:cs="Arial"/>
                <w:sz w:val="24"/>
                <w:szCs w:val="24"/>
              </w:rPr>
              <w:t xml:space="preserve">was emphasised </w:t>
            </w:r>
            <w:r w:rsidR="00BD16D3" w:rsidRPr="00BD16D3">
              <w:rPr>
                <w:rFonts w:ascii="Arial" w:hAnsi="Arial" w:cs="Arial"/>
                <w:sz w:val="24"/>
                <w:szCs w:val="24"/>
              </w:rPr>
              <w:t>the</w:t>
            </w:r>
            <w:r w:rsidR="00693CD8" w:rsidRPr="00230AE2">
              <w:rPr>
                <w:rFonts w:ascii="Arial" w:hAnsi="Arial" w:cs="Arial"/>
                <w:sz w:val="24"/>
                <w:szCs w:val="24"/>
              </w:rPr>
              <w:t xml:space="preserve"> document should </w:t>
            </w:r>
            <w:r w:rsidR="00BD16D3" w:rsidRPr="00BD16D3">
              <w:rPr>
                <w:rFonts w:ascii="Arial" w:hAnsi="Arial" w:cs="Arial"/>
                <w:sz w:val="24"/>
                <w:szCs w:val="24"/>
              </w:rPr>
              <w:t xml:space="preserve">avoid binary language and clarify what each route truly represents. Improving the quality of guidance and raising awareness were seen as key factors in advancing parity of esteem. </w:t>
            </w:r>
          </w:p>
          <w:p w14:paraId="2FE1E5D8" w14:textId="77777777" w:rsidR="008E4220" w:rsidRPr="00230AE2" w:rsidRDefault="008E4220" w:rsidP="002A2A16">
            <w:pPr>
              <w:rPr>
                <w:rFonts w:ascii="Arial" w:hAnsi="Arial" w:cs="Arial"/>
                <w:sz w:val="24"/>
                <w:szCs w:val="24"/>
              </w:rPr>
            </w:pPr>
          </w:p>
          <w:p w14:paraId="69B9D394" w14:textId="6C53329B" w:rsidR="008E4220" w:rsidRPr="00230AE2" w:rsidRDefault="00BD16D3" w:rsidP="008E4220">
            <w:pPr>
              <w:rPr>
                <w:rFonts w:ascii="Arial" w:hAnsi="Arial" w:cs="Arial"/>
                <w:sz w:val="24"/>
                <w:szCs w:val="24"/>
              </w:rPr>
            </w:pPr>
            <w:r w:rsidRPr="00BD16D3">
              <w:rPr>
                <w:rFonts w:ascii="Arial" w:hAnsi="Arial" w:cs="Arial"/>
                <w:sz w:val="24"/>
                <w:szCs w:val="24"/>
              </w:rPr>
              <w:t>Better guidance could help learners and parents understand the value of vocational options</w:t>
            </w:r>
            <w:r w:rsidR="008E4220" w:rsidRPr="00230AE2">
              <w:rPr>
                <w:rFonts w:ascii="Arial" w:hAnsi="Arial" w:cs="Arial"/>
                <w:sz w:val="24"/>
                <w:szCs w:val="24"/>
              </w:rPr>
              <w:t xml:space="preserve">. It was suggested that </w:t>
            </w:r>
            <w:r w:rsidR="008E4220" w:rsidRPr="00BD16D3">
              <w:rPr>
                <w:rFonts w:ascii="Arial" w:hAnsi="Arial" w:cs="Arial"/>
                <w:sz w:val="24"/>
                <w:szCs w:val="24"/>
              </w:rPr>
              <w:t>advice and guidance should start before age 14 to encourage vocational course uptake, especially for those who have not found success in traditional subjects</w:t>
            </w:r>
            <w:r w:rsidR="00FF599B" w:rsidRPr="00230AE2">
              <w:rPr>
                <w:rFonts w:ascii="Arial" w:hAnsi="Arial" w:cs="Arial"/>
                <w:sz w:val="24"/>
                <w:szCs w:val="24"/>
              </w:rPr>
              <w:t xml:space="preserve">. Consideration </w:t>
            </w:r>
            <w:r w:rsidR="005E7482" w:rsidRPr="00230AE2">
              <w:rPr>
                <w:rFonts w:ascii="Arial" w:hAnsi="Arial" w:cs="Arial"/>
                <w:sz w:val="24"/>
                <w:szCs w:val="24"/>
              </w:rPr>
              <w:t xml:space="preserve">could be given to </w:t>
            </w:r>
            <w:r w:rsidR="00FF599B" w:rsidRPr="00BD16D3">
              <w:rPr>
                <w:rFonts w:ascii="Arial" w:hAnsi="Arial" w:cs="Arial"/>
                <w:sz w:val="24"/>
                <w:szCs w:val="24"/>
              </w:rPr>
              <w:t>interventions in years 7–9, though there is concern about reform overload in schools.</w:t>
            </w:r>
          </w:p>
          <w:p w14:paraId="1200ABBE" w14:textId="18F6B427" w:rsidR="002A2A16" w:rsidRPr="00230AE2" w:rsidRDefault="002A2A16" w:rsidP="002A2A16">
            <w:pPr>
              <w:rPr>
                <w:rFonts w:ascii="Arial" w:hAnsi="Arial" w:cs="Arial"/>
                <w:sz w:val="24"/>
                <w:szCs w:val="24"/>
              </w:rPr>
            </w:pPr>
          </w:p>
          <w:p w14:paraId="46B94B03" w14:textId="1ADC376C" w:rsidR="00BD16D3" w:rsidRPr="00BD16D3" w:rsidRDefault="00BD16D3" w:rsidP="002A2A16">
            <w:pPr>
              <w:rPr>
                <w:rFonts w:ascii="Arial" w:hAnsi="Arial" w:cs="Arial"/>
                <w:sz w:val="24"/>
                <w:szCs w:val="24"/>
              </w:rPr>
            </w:pPr>
            <w:r w:rsidRPr="00BD16D3">
              <w:rPr>
                <w:rFonts w:ascii="Arial" w:hAnsi="Arial" w:cs="Arial"/>
                <w:sz w:val="24"/>
                <w:szCs w:val="24"/>
              </w:rPr>
              <w:t xml:space="preserve">It was noted that pathways should not be made identical, as each offers distinct benefits. Some vocational assessments are considered too academic, and independent, high-quality advice is needed for learners. The concept of “esteem” </w:t>
            </w:r>
            <w:r w:rsidRPr="00BD16D3">
              <w:rPr>
                <w:rFonts w:ascii="Arial" w:hAnsi="Arial" w:cs="Arial"/>
                <w:sz w:val="24"/>
                <w:szCs w:val="24"/>
              </w:rPr>
              <w:lastRenderedPageBreak/>
              <w:t xml:space="preserve">should focus on supporting learners to choose the pathway where they are most likely to succeed. </w:t>
            </w:r>
          </w:p>
          <w:p w14:paraId="302D66E8" w14:textId="77777777" w:rsidR="002A2A16" w:rsidRPr="00F01567" w:rsidRDefault="002A2A16" w:rsidP="002A2A16">
            <w:pPr>
              <w:rPr>
                <w:rFonts w:ascii="Arial" w:hAnsi="Arial" w:cs="Arial"/>
                <w:sz w:val="24"/>
                <w:szCs w:val="24"/>
              </w:rPr>
            </w:pPr>
          </w:p>
          <w:p w14:paraId="47D6E340" w14:textId="7629647A" w:rsidR="00BD16D3" w:rsidRPr="00F01567" w:rsidRDefault="00BD16D3" w:rsidP="00F01567">
            <w:pPr>
              <w:rPr>
                <w:rFonts w:ascii="Arial" w:hAnsi="Arial" w:cs="Arial"/>
                <w:sz w:val="24"/>
                <w:szCs w:val="24"/>
              </w:rPr>
            </w:pPr>
            <w:r w:rsidRPr="00F01567">
              <w:rPr>
                <w:rFonts w:ascii="Arial" w:hAnsi="Arial" w:cs="Arial"/>
                <w:sz w:val="24"/>
                <w:szCs w:val="24"/>
              </w:rPr>
              <w:t>There is a misconception that vocational routes prevent university entry</w:t>
            </w:r>
            <w:r w:rsidR="00F01567" w:rsidRPr="00F01567">
              <w:rPr>
                <w:rFonts w:ascii="Arial" w:hAnsi="Arial" w:cs="Arial"/>
                <w:sz w:val="24"/>
                <w:szCs w:val="24"/>
              </w:rPr>
              <w:t>. This is due to traditional academic routes (such as A-levels) having been seen as the “standard” pathway to university, while vocational qualifications were often viewed as alternatives for those not pursuing higher education. This has led to a persistent belief—among parents, learners, and sometimes educators—that vocational qualifications are “second class” and do not lead to university, even though this is not accurate.</w:t>
            </w:r>
            <w:r w:rsidRPr="00F01567">
              <w:rPr>
                <w:rFonts w:ascii="Arial" w:hAnsi="Arial" w:cs="Arial"/>
                <w:sz w:val="24"/>
                <w:szCs w:val="24"/>
              </w:rPr>
              <w:t xml:space="preserve"> </w:t>
            </w:r>
            <w:r w:rsidR="00F01567" w:rsidRPr="00F01567">
              <w:rPr>
                <w:rFonts w:ascii="Arial" w:hAnsi="Arial" w:cs="Arial"/>
                <w:sz w:val="24"/>
                <w:szCs w:val="24"/>
              </w:rPr>
              <w:t>R</w:t>
            </w:r>
            <w:r w:rsidRPr="00F01567">
              <w:rPr>
                <w:rFonts w:ascii="Arial" w:hAnsi="Arial" w:cs="Arial"/>
                <w:sz w:val="24"/>
                <w:szCs w:val="24"/>
              </w:rPr>
              <w:t>oute mapping could help dispel this myth.</w:t>
            </w:r>
            <w:r w:rsidR="00693CD8" w:rsidRPr="00F01567">
              <w:rPr>
                <w:rFonts w:ascii="Arial" w:hAnsi="Arial" w:cs="Arial"/>
                <w:sz w:val="24"/>
                <w:szCs w:val="24"/>
              </w:rPr>
              <w:t xml:space="preserve"> </w:t>
            </w:r>
            <w:r w:rsidRPr="00F01567">
              <w:rPr>
                <w:rFonts w:ascii="Arial" w:hAnsi="Arial" w:cs="Arial"/>
                <w:sz w:val="24"/>
                <w:szCs w:val="24"/>
              </w:rPr>
              <w:t>Work experience opportunities for young people</w:t>
            </w:r>
            <w:r w:rsidR="006A7890" w:rsidRPr="00F01567">
              <w:rPr>
                <w:rFonts w:ascii="Arial" w:hAnsi="Arial" w:cs="Arial"/>
                <w:sz w:val="24"/>
                <w:szCs w:val="24"/>
              </w:rPr>
              <w:t xml:space="preserve"> could also be a way to</w:t>
            </w:r>
            <w:r w:rsidRPr="00F01567">
              <w:rPr>
                <w:rFonts w:ascii="Arial" w:hAnsi="Arial" w:cs="Arial"/>
                <w:sz w:val="24"/>
                <w:szCs w:val="24"/>
              </w:rPr>
              <w:t xml:space="preserve"> develop and diversify pathways. </w:t>
            </w:r>
          </w:p>
          <w:p w14:paraId="2B06B1F3" w14:textId="36DF33A3" w:rsidR="00BD16D3" w:rsidRPr="00230AE2" w:rsidRDefault="00BD16D3" w:rsidP="007E5593">
            <w:pPr>
              <w:rPr>
                <w:rFonts w:ascii="Arial" w:hAnsi="Arial" w:cs="Arial"/>
                <w:sz w:val="24"/>
                <w:szCs w:val="24"/>
              </w:rPr>
            </w:pPr>
          </w:p>
        </w:tc>
      </w:tr>
      <w:tr w:rsidR="00922CE6" w:rsidRPr="00230AE2" w14:paraId="116339D3" w14:textId="77777777" w:rsidTr="007E5593">
        <w:tc>
          <w:tcPr>
            <w:tcW w:w="306" w:type="pct"/>
            <w:tcBorders>
              <w:top w:val="single" w:sz="4" w:space="0" w:color="auto"/>
              <w:left w:val="single" w:sz="4" w:space="0" w:color="auto"/>
              <w:bottom w:val="single" w:sz="4" w:space="0" w:color="auto"/>
              <w:right w:val="single" w:sz="4" w:space="0" w:color="auto"/>
            </w:tcBorders>
            <w:vAlign w:val="center"/>
          </w:tcPr>
          <w:p w14:paraId="4D9C364A" w14:textId="297B262E" w:rsidR="00922CE6" w:rsidRPr="00230AE2" w:rsidRDefault="00B14451" w:rsidP="007E5593">
            <w:pPr>
              <w:rPr>
                <w:rFonts w:ascii="Arial" w:hAnsi="Arial" w:cs="Arial"/>
                <w:b/>
                <w:sz w:val="24"/>
                <w:szCs w:val="24"/>
              </w:rPr>
            </w:pPr>
            <w:r w:rsidRPr="00230AE2">
              <w:rPr>
                <w:rFonts w:ascii="Arial" w:hAnsi="Arial" w:cs="Arial"/>
                <w:b/>
                <w:sz w:val="24"/>
                <w:szCs w:val="24"/>
              </w:rPr>
              <w:lastRenderedPageBreak/>
              <w:t>7</w:t>
            </w:r>
            <w:r w:rsidR="00922CE6" w:rsidRPr="00230AE2">
              <w:rPr>
                <w:rFonts w:ascii="Arial" w:hAnsi="Arial" w:cs="Arial"/>
                <w:b/>
                <w:sz w:val="24"/>
                <w:szCs w:val="24"/>
              </w:rPr>
              <w:t>.</w:t>
            </w:r>
          </w:p>
        </w:tc>
        <w:tc>
          <w:tcPr>
            <w:tcW w:w="4694" w:type="pct"/>
            <w:tcBorders>
              <w:top w:val="single" w:sz="4" w:space="0" w:color="auto"/>
              <w:left w:val="single" w:sz="4" w:space="0" w:color="auto"/>
              <w:bottom w:val="single" w:sz="4" w:space="0" w:color="auto"/>
              <w:right w:val="single" w:sz="4" w:space="0" w:color="auto"/>
            </w:tcBorders>
            <w:vAlign w:val="center"/>
          </w:tcPr>
          <w:p w14:paraId="7CDBA559" w14:textId="77777777" w:rsidR="00922CE6" w:rsidRPr="00230AE2" w:rsidRDefault="00922CE6" w:rsidP="007E5593">
            <w:pPr>
              <w:ind w:left="720" w:hanging="720"/>
              <w:rPr>
                <w:rFonts w:ascii="Arial" w:hAnsi="Arial" w:cs="Arial"/>
                <w:b/>
                <w:bCs/>
                <w:sz w:val="24"/>
                <w:szCs w:val="24"/>
              </w:rPr>
            </w:pPr>
            <w:r w:rsidRPr="00230AE2">
              <w:rPr>
                <w:rFonts w:ascii="Arial" w:hAnsi="Arial" w:cs="Arial"/>
                <w:b/>
                <w:bCs/>
                <w:sz w:val="24"/>
                <w:szCs w:val="24"/>
              </w:rPr>
              <w:t>Summary and Close</w:t>
            </w:r>
          </w:p>
        </w:tc>
      </w:tr>
      <w:tr w:rsidR="00922CE6" w:rsidRPr="00230AE2" w14:paraId="14CFE006" w14:textId="77777777" w:rsidTr="007E5593">
        <w:tc>
          <w:tcPr>
            <w:tcW w:w="5000" w:type="pct"/>
            <w:gridSpan w:val="2"/>
            <w:tcBorders>
              <w:top w:val="single" w:sz="4" w:space="0" w:color="auto"/>
              <w:left w:val="single" w:sz="4" w:space="0" w:color="auto"/>
              <w:bottom w:val="single" w:sz="4" w:space="0" w:color="auto"/>
              <w:right w:val="single" w:sz="4" w:space="0" w:color="auto"/>
            </w:tcBorders>
            <w:vAlign w:val="center"/>
          </w:tcPr>
          <w:p w14:paraId="26AE1C1C" w14:textId="1511CF6D" w:rsidR="00922CE6" w:rsidRPr="00230AE2" w:rsidRDefault="00922CE6" w:rsidP="007E5593">
            <w:pPr>
              <w:rPr>
                <w:rFonts w:ascii="Arial" w:hAnsi="Arial" w:cs="Arial"/>
                <w:sz w:val="24"/>
                <w:szCs w:val="24"/>
                <w:lang w:val="en-US"/>
              </w:rPr>
            </w:pPr>
            <w:r w:rsidRPr="00230AE2">
              <w:rPr>
                <w:rFonts w:ascii="Arial" w:hAnsi="Arial" w:cs="Arial"/>
                <w:sz w:val="24"/>
                <w:szCs w:val="24"/>
                <w:lang w:val="en-US"/>
              </w:rPr>
              <w:t xml:space="preserve">The Chair thanked the Group for their input </w:t>
            </w:r>
            <w:r w:rsidR="00DA206A" w:rsidRPr="00230AE2">
              <w:rPr>
                <w:rFonts w:ascii="Arial" w:hAnsi="Arial" w:cs="Arial"/>
                <w:sz w:val="24"/>
                <w:szCs w:val="24"/>
                <w:lang w:val="en-US"/>
              </w:rPr>
              <w:t>on</w:t>
            </w:r>
            <w:r w:rsidRPr="00230AE2">
              <w:rPr>
                <w:rFonts w:ascii="Arial" w:hAnsi="Arial" w:cs="Arial"/>
                <w:sz w:val="24"/>
                <w:szCs w:val="24"/>
                <w:lang w:val="en-US"/>
              </w:rPr>
              <w:t xml:space="preserve"> discussions and encouraged them to get in touch with W</w:t>
            </w:r>
            <w:r w:rsidR="00027764">
              <w:rPr>
                <w:rFonts w:ascii="Arial" w:hAnsi="Arial" w:cs="Arial"/>
                <w:sz w:val="24"/>
                <w:szCs w:val="24"/>
                <w:lang w:val="en-US"/>
              </w:rPr>
              <w:t>G</w:t>
            </w:r>
            <w:r w:rsidRPr="00230AE2">
              <w:rPr>
                <w:rFonts w:ascii="Arial" w:hAnsi="Arial" w:cs="Arial"/>
                <w:sz w:val="24"/>
                <w:szCs w:val="24"/>
                <w:lang w:val="en-US"/>
              </w:rPr>
              <w:t xml:space="preserve"> colleagues if they had any additional thoughts. </w:t>
            </w:r>
          </w:p>
          <w:p w14:paraId="46D65088" w14:textId="77777777" w:rsidR="00752F5E" w:rsidRPr="00230AE2" w:rsidRDefault="00752F5E" w:rsidP="007E5593">
            <w:pPr>
              <w:rPr>
                <w:rFonts w:ascii="Arial" w:hAnsi="Arial" w:cs="Arial"/>
                <w:sz w:val="24"/>
                <w:szCs w:val="24"/>
                <w:lang w:val="en-US"/>
              </w:rPr>
            </w:pPr>
          </w:p>
          <w:p w14:paraId="60B1D4A0" w14:textId="6967A93B" w:rsidR="00752F5E" w:rsidRPr="00230AE2" w:rsidRDefault="00CC0F57" w:rsidP="00752F5E">
            <w:pPr>
              <w:rPr>
                <w:rFonts w:ascii="Arial" w:hAnsi="Arial" w:cs="Arial"/>
                <w:sz w:val="24"/>
                <w:szCs w:val="24"/>
                <w:lang w:val="en-US"/>
              </w:rPr>
            </w:pPr>
            <w:r w:rsidRPr="00230AE2">
              <w:rPr>
                <w:rFonts w:ascii="Arial" w:hAnsi="Arial" w:cs="Arial"/>
                <w:sz w:val="24"/>
                <w:szCs w:val="24"/>
                <w:lang w:val="en-US"/>
              </w:rPr>
              <w:t xml:space="preserve">Ministers have considered the </w:t>
            </w:r>
            <w:r w:rsidR="004C00E1" w:rsidRPr="00230AE2">
              <w:rPr>
                <w:rFonts w:ascii="Arial" w:hAnsi="Arial" w:cs="Arial"/>
                <w:sz w:val="24"/>
                <w:szCs w:val="24"/>
                <w:lang w:val="en-US"/>
              </w:rPr>
              <w:t>current</w:t>
            </w:r>
            <w:r w:rsidR="00DA206A">
              <w:rPr>
                <w:rFonts w:ascii="Arial" w:hAnsi="Arial" w:cs="Arial"/>
                <w:sz w:val="24"/>
                <w:szCs w:val="24"/>
                <w:lang w:val="en-US"/>
              </w:rPr>
              <w:t xml:space="preserve"> policy development</w:t>
            </w:r>
            <w:r w:rsidR="004C00E1" w:rsidRPr="00230AE2">
              <w:rPr>
                <w:rFonts w:ascii="Arial" w:hAnsi="Arial" w:cs="Arial"/>
                <w:sz w:val="24"/>
                <w:szCs w:val="24"/>
                <w:lang w:val="en-US"/>
              </w:rPr>
              <w:t xml:space="preserve"> approach and are </w:t>
            </w:r>
            <w:r w:rsidR="00F01567">
              <w:rPr>
                <w:rFonts w:ascii="Arial" w:hAnsi="Arial" w:cs="Arial"/>
                <w:sz w:val="24"/>
                <w:szCs w:val="24"/>
                <w:lang w:val="en-US"/>
              </w:rPr>
              <w:t>content.</w:t>
            </w:r>
            <w:r w:rsidR="00027764">
              <w:rPr>
                <w:rFonts w:ascii="Arial" w:hAnsi="Arial" w:cs="Arial"/>
                <w:sz w:val="24"/>
                <w:szCs w:val="24"/>
                <w:lang w:val="en-US"/>
              </w:rPr>
              <w:t xml:space="preserve"> They </w:t>
            </w:r>
            <w:r w:rsidR="004540C3">
              <w:rPr>
                <w:rFonts w:ascii="Arial" w:hAnsi="Arial" w:cs="Arial"/>
                <w:sz w:val="24"/>
                <w:szCs w:val="24"/>
                <w:lang w:val="en-US"/>
              </w:rPr>
              <w:t xml:space="preserve">are also grateful to the Group for its work. </w:t>
            </w:r>
            <w:r w:rsidR="00A43A06" w:rsidRPr="00230AE2">
              <w:rPr>
                <w:rFonts w:ascii="Arial" w:hAnsi="Arial" w:cs="Arial"/>
                <w:sz w:val="24"/>
                <w:szCs w:val="24"/>
              </w:rPr>
              <w:t>Rebecca Evans</w:t>
            </w:r>
            <w:r w:rsidR="00C0720E" w:rsidRPr="00230AE2">
              <w:rPr>
                <w:rFonts w:ascii="Arial" w:hAnsi="Arial" w:cs="Arial"/>
                <w:sz w:val="24"/>
                <w:szCs w:val="24"/>
                <w:lang w:val="en-US"/>
              </w:rPr>
              <w:t xml:space="preserve"> </w:t>
            </w:r>
            <w:r w:rsidR="00A43A06" w:rsidRPr="00230AE2">
              <w:rPr>
                <w:rFonts w:ascii="Arial" w:hAnsi="Arial" w:cs="Arial"/>
                <w:sz w:val="24"/>
                <w:szCs w:val="24"/>
                <w:lang w:val="en-US"/>
              </w:rPr>
              <w:t xml:space="preserve">MS, </w:t>
            </w:r>
            <w:r w:rsidR="00B034B5" w:rsidRPr="00230AE2">
              <w:rPr>
                <w:rFonts w:ascii="Arial" w:hAnsi="Arial" w:cs="Arial"/>
                <w:sz w:val="24"/>
                <w:szCs w:val="24"/>
              </w:rPr>
              <w:t>Cabinet Secretary for Economy, Energy and Planning</w:t>
            </w:r>
            <w:r w:rsidR="005411CA" w:rsidRPr="00230AE2">
              <w:rPr>
                <w:rFonts w:ascii="Arial" w:hAnsi="Arial" w:cs="Arial"/>
                <w:sz w:val="24"/>
                <w:szCs w:val="24"/>
              </w:rPr>
              <w:t xml:space="preserve"> is also engaged</w:t>
            </w:r>
            <w:r w:rsidR="00DA206A">
              <w:rPr>
                <w:rFonts w:ascii="Arial" w:hAnsi="Arial" w:cs="Arial"/>
                <w:sz w:val="24"/>
                <w:szCs w:val="24"/>
              </w:rPr>
              <w:t xml:space="preserve"> in Ministerial discussions</w:t>
            </w:r>
            <w:r w:rsidR="005411CA" w:rsidRPr="00230AE2">
              <w:rPr>
                <w:rFonts w:ascii="Arial" w:hAnsi="Arial" w:cs="Arial"/>
                <w:sz w:val="24"/>
                <w:szCs w:val="24"/>
              </w:rPr>
              <w:t xml:space="preserve">, which illustrates the need for </w:t>
            </w:r>
            <w:r w:rsidR="00901B38" w:rsidRPr="00230AE2">
              <w:rPr>
                <w:rFonts w:ascii="Arial" w:hAnsi="Arial" w:cs="Arial"/>
                <w:sz w:val="24"/>
                <w:szCs w:val="24"/>
              </w:rPr>
              <w:t xml:space="preserve">the work to </w:t>
            </w:r>
            <w:r w:rsidR="00752F5E" w:rsidRPr="00230AE2">
              <w:rPr>
                <w:rFonts w:ascii="Arial" w:hAnsi="Arial" w:cs="Arial"/>
                <w:sz w:val="24"/>
                <w:szCs w:val="24"/>
                <w:lang w:val="en-US"/>
              </w:rPr>
              <w:t xml:space="preserve">be aligned with WG economic ambitions. </w:t>
            </w:r>
          </w:p>
          <w:p w14:paraId="2CBB5BBA" w14:textId="77777777" w:rsidR="00AA59D2" w:rsidRPr="00230AE2" w:rsidRDefault="00AA59D2" w:rsidP="00752F5E">
            <w:pPr>
              <w:rPr>
                <w:rFonts w:ascii="Arial" w:hAnsi="Arial" w:cs="Arial"/>
                <w:sz w:val="24"/>
                <w:szCs w:val="24"/>
                <w:lang w:val="en-US"/>
              </w:rPr>
            </w:pPr>
          </w:p>
          <w:p w14:paraId="55344846" w14:textId="036B57A1" w:rsidR="00BB3587" w:rsidRPr="004540C3" w:rsidRDefault="00901B38" w:rsidP="00752F5E">
            <w:pPr>
              <w:rPr>
                <w:rFonts w:ascii="Arial" w:hAnsi="Arial" w:cs="Arial"/>
                <w:b/>
                <w:bCs/>
                <w:sz w:val="24"/>
                <w:szCs w:val="24"/>
                <w:lang w:val="en-US"/>
              </w:rPr>
            </w:pPr>
            <w:r w:rsidRPr="004540C3">
              <w:rPr>
                <w:rFonts w:ascii="Arial" w:hAnsi="Arial" w:cs="Arial"/>
                <w:b/>
                <w:bCs/>
                <w:sz w:val="24"/>
                <w:szCs w:val="24"/>
                <w:lang w:val="en-US"/>
              </w:rPr>
              <w:t xml:space="preserve">ACTION: </w:t>
            </w:r>
            <w:r w:rsidR="007D1E67">
              <w:rPr>
                <w:rFonts w:ascii="Arial" w:hAnsi="Arial" w:cs="Arial"/>
                <w:b/>
                <w:bCs/>
                <w:sz w:val="24"/>
                <w:szCs w:val="24"/>
                <w:lang w:val="en-US"/>
              </w:rPr>
              <w:t>Chris Stevens</w:t>
            </w:r>
            <w:r w:rsidR="007D1E67" w:rsidRPr="007D1E67">
              <w:rPr>
                <w:rFonts w:ascii="Arial" w:hAnsi="Arial" w:cs="Arial"/>
                <w:b/>
                <w:bCs/>
                <w:sz w:val="24"/>
                <w:szCs w:val="24"/>
                <w:lang w:val="en-US"/>
              </w:rPr>
              <w:t xml:space="preserve">, </w:t>
            </w:r>
            <w:r w:rsidR="007D1E67" w:rsidRPr="007D1E67">
              <w:rPr>
                <w:rFonts w:ascii="Arial" w:eastAsia="Times New Roman" w:hAnsi="Arial" w:cs="Arial"/>
                <w:b/>
                <w:bCs/>
                <w:color w:val="000000"/>
                <w:lang w:eastAsia="en-GB"/>
              </w:rPr>
              <w:t xml:space="preserve">Head of 16-19 Curriculum Reform and Delivery, WG, </w:t>
            </w:r>
            <w:r w:rsidR="0029625D" w:rsidRPr="004540C3">
              <w:rPr>
                <w:rFonts w:ascii="Arial" w:hAnsi="Arial" w:cs="Arial"/>
                <w:b/>
                <w:bCs/>
                <w:sz w:val="24"/>
                <w:szCs w:val="24"/>
                <w:lang w:val="en-US"/>
              </w:rPr>
              <w:t xml:space="preserve">will check with Minister’s </w:t>
            </w:r>
            <w:r w:rsidR="009E465F" w:rsidRPr="004540C3">
              <w:rPr>
                <w:rFonts w:ascii="Arial" w:hAnsi="Arial" w:cs="Arial"/>
                <w:b/>
                <w:bCs/>
                <w:sz w:val="24"/>
                <w:szCs w:val="24"/>
                <w:lang w:val="en-US"/>
              </w:rPr>
              <w:t>whether</w:t>
            </w:r>
            <w:r w:rsidR="0029625D" w:rsidRPr="004540C3">
              <w:rPr>
                <w:rFonts w:ascii="Arial" w:hAnsi="Arial" w:cs="Arial"/>
                <w:b/>
                <w:bCs/>
                <w:sz w:val="24"/>
                <w:szCs w:val="24"/>
                <w:lang w:val="en-US"/>
              </w:rPr>
              <w:t xml:space="preserve"> this work can be shared </w:t>
            </w:r>
            <w:r w:rsidR="009E465F" w:rsidRPr="004540C3">
              <w:rPr>
                <w:rFonts w:ascii="Arial" w:hAnsi="Arial" w:cs="Arial"/>
                <w:b/>
                <w:bCs/>
                <w:sz w:val="24"/>
                <w:szCs w:val="24"/>
                <w:lang w:val="en-US"/>
              </w:rPr>
              <w:t xml:space="preserve">by the </w:t>
            </w:r>
            <w:r w:rsidR="0029625D" w:rsidRPr="004540C3">
              <w:rPr>
                <w:rFonts w:ascii="Arial" w:hAnsi="Arial" w:cs="Arial"/>
                <w:b/>
                <w:bCs/>
                <w:sz w:val="24"/>
                <w:szCs w:val="24"/>
                <w:lang w:val="en-US"/>
              </w:rPr>
              <w:t xml:space="preserve">Group with wider stakeholders. </w:t>
            </w:r>
          </w:p>
          <w:p w14:paraId="1F96986A" w14:textId="77777777" w:rsidR="00BB3587" w:rsidRPr="00230AE2" w:rsidRDefault="00BB3587" w:rsidP="00752F5E">
            <w:pPr>
              <w:rPr>
                <w:rFonts w:ascii="Arial" w:hAnsi="Arial" w:cs="Arial"/>
                <w:sz w:val="24"/>
                <w:szCs w:val="24"/>
                <w:lang w:val="en-US"/>
              </w:rPr>
            </w:pPr>
          </w:p>
          <w:p w14:paraId="7E7DB0A9" w14:textId="18285DEB" w:rsidR="00BB3587" w:rsidRPr="00230AE2" w:rsidRDefault="00BB3587" w:rsidP="00752F5E">
            <w:pPr>
              <w:rPr>
                <w:rFonts w:ascii="Arial" w:hAnsi="Arial" w:cs="Arial"/>
                <w:sz w:val="24"/>
                <w:szCs w:val="24"/>
                <w:lang w:val="en-US"/>
              </w:rPr>
            </w:pPr>
            <w:r w:rsidRPr="00230AE2">
              <w:rPr>
                <w:rFonts w:ascii="Arial" w:hAnsi="Arial" w:cs="Arial"/>
                <w:sz w:val="24"/>
                <w:szCs w:val="24"/>
                <w:lang w:val="en-US"/>
              </w:rPr>
              <w:t>WG officials are meeting with colleges across Wales to discuss th</w:t>
            </w:r>
            <w:r w:rsidR="00126513" w:rsidRPr="00230AE2">
              <w:rPr>
                <w:rFonts w:ascii="Arial" w:hAnsi="Arial" w:cs="Arial"/>
                <w:sz w:val="24"/>
                <w:szCs w:val="24"/>
                <w:lang w:val="en-US"/>
              </w:rPr>
              <w:t>e blueprint. It was felt that these conversations should also be e</w:t>
            </w:r>
            <w:r w:rsidR="004836E1" w:rsidRPr="00230AE2">
              <w:rPr>
                <w:rFonts w:ascii="Arial" w:hAnsi="Arial" w:cs="Arial"/>
                <w:sz w:val="24"/>
                <w:szCs w:val="24"/>
                <w:lang w:val="en-US"/>
              </w:rPr>
              <w:t>x</w:t>
            </w:r>
            <w:r w:rsidR="00126513" w:rsidRPr="00230AE2">
              <w:rPr>
                <w:rFonts w:ascii="Arial" w:hAnsi="Arial" w:cs="Arial"/>
                <w:sz w:val="24"/>
                <w:szCs w:val="24"/>
                <w:lang w:val="en-US"/>
              </w:rPr>
              <w:t>panded to universities.</w:t>
            </w:r>
          </w:p>
          <w:p w14:paraId="42491ECE" w14:textId="77777777" w:rsidR="00C07189" w:rsidRPr="00230AE2" w:rsidRDefault="00C07189" w:rsidP="00752F5E">
            <w:pPr>
              <w:rPr>
                <w:rFonts w:ascii="Arial" w:hAnsi="Arial" w:cs="Arial"/>
                <w:sz w:val="24"/>
                <w:szCs w:val="24"/>
                <w:lang w:val="en-US"/>
              </w:rPr>
            </w:pPr>
          </w:p>
          <w:p w14:paraId="63657B00" w14:textId="4A6395FD" w:rsidR="00126513" w:rsidRPr="004540C3" w:rsidRDefault="009E465F" w:rsidP="00752F5E">
            <w:pPr>
              <w:rPr>
                <w:rFonts w:ascii="Arial" w:hAnsi="Arial" w:cs="Arial"/>
                <w:b/>
                <w:bCs/>
                <w:sz w:val="24"/>
                <w:szCs w:val="24"/>
                <w:lang w:val="en-US"/>
              </w:rPr>
            </w:pPr>
            <w:r w:rsidRPr="004540C3">
              <w:rPr>
                <w:rFonts w:ascii="Arial" w:hAnsi="Arial" w:cs="Arial"/>
                <w:b/>
                <w:bCs/>
                <w:sz w:val="24"/>
                <w:szCs w:val="24"/>
                <w:lang w:val="en-US"/>
              </w:rPr>
              <w:t xml:space="preserve">ACTION: </w:t>
            </w:r>
            <w:r w:rsidRPr="004540C3">
              <w:rPr>
                <w:rFonts w:ascii="Arial" w:eastAsia="Times New Roman" w:hAnsi="Arial" w:cs="Arial"/>
                <w:b/>
                <w:bCs/>
                <w:color w:val="000000"/>
                <w:sz w:val="24"/>
                <w:szCs w:val="24"/>
                <w:lang w:eastAsia="en-GB"/>
              </w:rPr>
              <w:t>Gwen Williams, Assistant Director, Universities Wales</w:t>
            </w:r>
            <w:r w:rsidR="00C07189" w:rsidRPr="004540C3">
              <w:rPr>
                <w:rFonts w:ascii="Arial" w:eastAsia="Times New Roman" w:hAnsi="Arial" w:cs="Arial"/>
                <w:b/>
                <w:bCs/>
                <w:color w:val="000000"/>
                <w:sz w:val="24"/>
                <w:szCs w:val="24"/>
                <w:lang w:eastAsia="en-GB"/>
              </w:rPr>
              <w:t xml:space="preserve"> will </w:t>
            </w:r>
            <w:r w:rsidR="004836E1" w:rsidRPr="004540C3">
              <w:rPr>
                <w:rFonts w:ascii="Arial" w:hAnsi="Arial" w:cs="Arial"/>
                <w:b/>
                <w:bCs/>
                <w:sz w:val="24"/>
                <w:szCs w:val="24"/>
                <w:lang w:val="en-US"/>
              </w:rPr>
              <w:t xml:space="preserve">provide contact details </w:t>
            </w:r>
            <w:r w:rsidR="00DA206A">
              <w:rPr>
                <w:rFonts w:ascii="Arial" w:hAnsi="Arial" w:cs="Arial"/>
                <w:b/>
                <w:bCs/>
                <w:sz w:val="24"/>
                <w:szCs w:val="24"/>
                <w:lang w:val="en-US"/>
              </w:rPr>
              <w:t xml:space="preserve">to WG </w:t>
            </w:r>
            <w:r w:rsidR="004836E1" w:rsidRPr="004540C3">
              <w:rPr>
                <w:rFonts w:ascii="Arial" w:hAnsi="Arial" w:cs="Arial"/>
                <w:b/>
                <w:bCs/>
                <w:sz w:val="24"/>
                <w:szCs w:val="24"/>
                <w:lang w:val="en-US"/>
              </w:rPr>
              <w:t xml:space="preserve">of people to speak to in </w:t>
            </w:r>
            <w:r w:rsidRPr="004540C3">
              <w:rPr>
                <w:rFonts w:ascii="Arial" w:hAnsi="Arial" w:cs="Arial"/>
                <w:b/>
                <w:bCs/>
                <w:sz w:val="24"/>
                <w:szCs w:val="24"/>
                <w:lang w:val="en-US"/>
              </w:rPr>
              <w:t>universities</w:t>
            </w:r>
            <w:r w:rsidR="004836E1" w:rsidRPr="004540C3">
              <w:rPr>
                <w:rFonts w:ascii="Arial" w:hAnsi="Arial" w:cs="Arial"/>
                <w:b/>
                <w:bCs/>
                <w:sz w:val="24"/>
                <w:szCs w:val="24"/>
                <w:lang w:val="en-US"/>
              </w:rPr>
              <w:t xml:space="preserve">. </w:t>
            </w:r>
          </w:p>
          <w:p w14:paraId="17269AE0" w14:textId="77777777" w:rsidR="00752F5E" w:rsidRPr="00230AE2" w:rsidRDefault="00752F5E" w:rsidP="007E5593">
            <w:pPr>
              <w:rPr>
                <w:rFonts w:ascii="Arial" w:hAnsi="Arial" w:cs="Arial"/>
                <w:sz w:val="24"/>
                <w:szCs w:val="24"/>
                <w:lang w:val="en-US"/>
              </w:rPr>
            </w:pPr>
          </w:p>
          <w:p w14:paraId="451AEC71" w14:textId="2A2FBEC1" w:rsidR="009E465F" w:rsidRPr="00230AE2" w:rsidRDefault="00922CE6" w:rsidP="009E465F">
            <w:pPr>
              <w:rPr>
                <w:rFonts w:ascii="Arial" w:hAnsi="Arial" w:cs="Arial"/>
                <w:sz w:val="24"/>
                <w:szCs w:val="24"/>
                <w:lang w:val="en-US"/>
              </w:rPr>
            </w:pPr>
            <w:r w:rsidRPr="00230AE2">
              <w:rPr>
                <w:rFonts w:ascii="Arial" w:hAnsi="Arial" w:cs="Arial"/>
                <w:sz w:val="24"/>
                <w:szCs w:val="24"/>
                <w:lang w:val="en-US"/>
              </w:rPr>
              <w:t>A detailed meeting note will be circulated</w:t>
            </w:r>
            <w:r w:rsidR="004836E1" w:rsidRPr="00230AE2">
              <w:rPr>
                <w:rFonts w:ascii="Arial" w:hAnsi="Arial" w:cs="Arial"/>
                <w:sz w:val="24"/>
                <w:szCs w:val="24"/>
                <w:lang w:val="en-US"/>
              </w:rPr>
              <w:t xml:space="preserve">. The next meeting is </w:t>
            </w:r>
            <w:r w:rsidRPr="00230AE2">
              <w:rPr>
                <w:rFonts w:ascii="Arial" w:hAnsi="Arial" w:cs="Arial"/>
                <w:sz w:val="24"/>
                <w:szCs w:val="24"/>
                <w:lang w:val="en-US"/>
              </w:rPr>
              <w:t xml:space="preserve">scheduled for </w:t>
            </w:r>
            <w:r w:rsidR="009E465F" w:rsidRPr="00230AE2">
              <w:rPr>
                <w:rFonts w:ascii="Arial" w:hAnsi="Arial" w:cs="Arial"/>
                <w:sz w:val="24"/>
                <w:szCs w:val="24"/>
                <w:lang w:val="en-US"/>
              </w:rPr>
              <w:t xml:space="preserve">10 December </w:t>
            </w:r>
            <w:r w:rsidRPr="00230AE2">
              <w:rPr>
                <w:rFonts w:ascii="Arial" w:hAnsi="Arial" w:cs="Arial"/>
                <w:sz w:val="24"/>
                <w:szCs w:val="24"/>
                <w:lang w:val="en-US"/>
              </w:rPr>
              <w:t>between 1</w:t>
            </w:r>
            <w:r w:rsidR="009E465F" w:rsidRPr="00230AE2">
              <w:rPr>
                <w:rFonts w:ascii="Arial" w:hAnsi="Arial" w:cs="Arial"/>
                <w:sz w:val="24"/>
                <w:szCs w:val="24"/>
                <w:lang w:val="en-US"/>
              </w:rPr>
              <w:t>0</w:t>
            </w:r>
            <w:r w:rsidRPr="00230AE2">
              <w:rPr>
                <w:rFonts w:ascii="Arial" w:hAnsi="Arial" w:cs="Arial"/>
                <w:sz w:val="24"/>
                <w:szCs w:val="24"/>
                <w:lang w:val="en-US"/>
              </w:rPr>
              <w:t>:00</w:t>
            </w:r>
            <w:r w:rsidR="00DA206A">
              <w:rPr>
                <w:rFonts w:ascii="Arial" w:hAnsi="Arial" w:cs="Arial"/>
                <w:sz w:val="24"/>
                <w:szCs w:val="24"/>
                <w:lang w:val="en-US"/>
              </w:rPr>
              <w:t>am</w:t>
            </w:r>
            <w:r w:rsidRPr="00230AE2">
              <w:rPr>
                <w:rFonts w:ascii="Arial" w:hAnsi="Arial" w:cs="Arial"/>
                <w:sz w:val="24"/>
                <w:szCs w:val="24"/>
                <w:lang w:val="en-US"/>
              </w:rPr>
              <w:t xml:space="preserve"> – </w:t>
            </w:r>
            <w:r w:rsidR="009E465F" w:rsidRPr="00230AE2">
              <w:rPr>
                <w:rFonts w:ascii="Arial" w:hAnsi="Arial" w:cs="Arial"/>
                <w:sz w:val="24"/>
                <w:szCs w:val="24"/>
                <w:lang w:val="en-US"/>
              </w:rPr>
              <w:t>12:00</w:t>
            </w:r>
            <w:r w:rsidR="00DA206A">
              <w:rPr>
                <w:rFonts w:ascii="Arial" w:hAnsi="Arial" w:cs="Arial"/>
                <w:sz w:val="24"/>
                <w:szCs w:val="24"/>
                <w:lang w:val="en-US"/>
              </w:rPr>
              <w:t xml:space="preserve"> midday</w:t>
            </w:r>
            <w:r w:rsidR="009E465F" w:rsidRPr="00230AE2">
              <w:rPr>
                <w:rFonts w:ascii="Arial" w:hAnsi="Arial" w:cs="Arial"/>
                <w:sz w:val="24"/>
                <w:szCs w:val="24"/>
                <w:lang w:val="en-US"/>
              </w:rPr>
              <w:t xml:space="preserve">. </w:t>
            </w:r>
            <w:r w:rsidR="00DA206A">
              <w:rPr>
                <w:rFonts w:ascii="Arial" w:hAnsi="Arial" w:cs="Arial"/>
                <w:sz w:val="24"/>
                <w:szCs w:val="24"/>
                <w:lang w:val="en-US"/>
              </w:rPr>
              <w:t>Discussions</w:t>
            </w:r>
            <w:r w:rsidR="009E465F" w:rsidRPr="00230AE2">
              <w:rPr>
                <w:rFonts w:ascii="Arial" w:hAnsi="Arial" w:cs="Arial"/>
                <w:sz w:val="24"/>
                <w:szCs w:val="24"/>
                <w:lang w:val="en-US"/>
              </w:rPr>
              <w:t xml:space="preserve"> </w:t>
            </w:r>
            <w:r w:rsidR="004540C3" w:rsidRPr="00230AE2">
              <w:rPr>
                <w:rFonts w:ascii="Arial" w:hAnsi="Arial" w:cs="Arial"/>
                <w:sz w:val="24"/>
                <w:szCs w:val="24"/>
                <w:lang w:val="en-US"/>
              </w:rPr>
              <w:t xml:space="preserve">will </w:t>
            </w:r>
            <w:r w:rsidR="004540C3" w:rsidRPr="00230AE2">
              <w:rPr>
                <w:rFonts w:ascii="Arial" w:hAnsi="Arial" w:cs="Arial"/>
                <w:lang w:val="en-US"/>
              </w:rPr>
              <w:t>cover</w:t>
            </w:r>
            <w:r w:rsidRPr="00230AE2">
              <w:rPr>
                <w:rFonts w:ascii="Arial" w:hAnsi="Arial" w:cs="Arial"/>
                <w:sz w:val="24"/>
                <w:szCs w:val="24"/>
                <w:lang w:val="en-US"/>
              </w:rPr>
              <w:t xml:space="preserve"> the </w:t>
            </w:r>
            <w:r w:rsidR="00DA206A">
              <w:rPr>
                <w:rFonts w:ascii="Arial" w:hAnsi="Arial" w:cs="Arial"/>
                <w:sz w:val="24"/>
                <w:szCs w:val="24"/>
                <w:lang w:val="en-US"/>
              </w:rPr>
              <w:t xml:space="preserve">development of the </w:t>
            </w:r>
            <w:r w:rsidR="00F01567" w:rsidRPr="00230AE2">
              <w:rPr>
                <w:rFonts w:ascii="Arial" w:hAnsi="Arial" w:cs="Arial"/>
                <w:sz w:val="24"/>
                <w:szCs w:val="24"/>
                <w:lang w:val="en-US"/>
              </w:rPr>
              <w:t xml:space="preserve">next </w:t>
            </w:r>
            <w:r w:rsidR="00F01567">
              <w:rPr>
                <w:rFonts w:ascii="Arial" w:hAnsi="Arial" w:cs="Arial"/>
                <w:sz w:val="24"/>
                <w:szCs w:val="24"/>
                <w:lang w:val="en-US"/>
              </w:rPr>
              <w:t>two</w:t>
            </w:r>
            <w:r w:rsidR="00DA206A">
              <w:rPr>
                <w:rFonts w:ascii="Arial" w:hAnsi="Arial" w:cs="Arial"/>
                <w:sz w:val="24"/>
                <w:szCs w:val="24"/>
                <w:lang w:val="en-US"/>
              </w:rPr>
              <w:t xml:space="preserve"> National Priorities</w:t>
            </w:r>
            <w:r w:rsidR="009E465F" w:rsidRPr="00230AE2">
              <w:rPr>
                <w:rFonts w:ascii="Arial" w:hAnsi="Arial" w:cs="Arial"/>
                <w:sz w:val="24"/>
                <w:szCs w:val="24"/>
                <w:lang w:val="en-US"/>
              </w:rPr>
              <w:t xml:space="preserve"> </w:t>
            </w:r>
            <w:r w:rsidR="00DA206A">
              <w:rPr>
                <w:rFonts w:ascii="Arial" w:hAnsi="Arial" w:cs="Arial"/>
                <w:sz w:val="24"/>
                <w:szCs w:val="24"/>
                <w:lang w:val="en-US"/>
              </w:rPr>
              <w:t>which are:</w:t>
            </w:r>
            <w:r w:rsidR="009E465F" w:rsidRPr="00230AE2">
              <w:rPr>
                <w:rFonts w:ascii="Arial" w:hAnsi="Arial" w:cs="Arial"/>
                <w:sz w:val="24"/>
                <w:szCs w:val="24"/>
                <w:lang w:val="en-US"/>
              </w:rPr>
              <w:t xml:space="preserve"> Increased Participation and Strong Partnerships</w:t>
            </w:r>
            <w:r w:rsidR="004540C3">
              <w:rPr>
                <w:rFonts w:ascii="Arial" w:hAnsi="Arial" w:cs="Arial"/>
                <w:sz w:val="24"/>
                <w:szCs w:val="24"/>
                <w:lang w:val="en-US"/>
              </w:rPr>
              <w:t>.</w:t>
            </w:r>
          </w:p>
          <w:p w14:paraId="435E542B" w14:textId="34ED7F7F" w:rsidR="00922CE6" w:rsidRPr="00230AE2" w:rsidRDefault="00922CE6" w:rsidP="007E5593">
            <w:pPr>
              <w:rPr>
                <w:rFonts w:ascii="Arial" w:hAnsi="Arial" w:cs="Arial"/>
                <w:sz w:val="24"/>
                <w:szCs w:val="24"/>
              </w:rPr>
            </w:pPr>
          </w:p>
        </w:tc>
      </w:tr>
    </w:tbl>
    <w:p w14:paraId="259561D6" w14:textId="77777777" w:rsidR="00034454" w:rsidRPr="00230AE2" w:rsidRDefault="00034454" w:rsidP="00034454">
      <w:pPr>
        <w:rPr>
          <w:rFonts w:ascii="Arial" w:hAnsi="Arial" w:cs="Arial"/>
        </w:rPr>
      </w:pPr>
    </w:p>
    <w:p w14:paraId="4CC16A62" w14:textId="77777777" w:rsidR="00034454" w:rsidRPr="00230AE2" w:rsidRDefault="00034454" w:rsidP="00034454">
      <w:pPr>
        <w:rPr>
          <w:rFonts w:ascii="Arial" w:hAnsi="Arial" w:cs="Arial"/>
        </w:rPr>
      </w:pPr>
    </w:p>
    <w:p w14:paraId="2E061192" w14:textId="77777777" w:rsidR="00034454" w:rsidRPr="00230AE2" w:rsidRDefault="00034454" w:rsidP="00034454">
      <w:pPr>
        <w:rPr>
          <w:rFonts w:ascii="Arial" w:hAnsi="Arial" w:cs="Arial"/>
        </w:rPr>
      </w:pPr>
    </w:p>
    <w:p w14:paraId="284ABB51" w14:textId="77777777" w:rsidR="00396EE2" w:rsidRPr="00230AE2" w:rsidRDefault="00396EE2">
      <w:pPr>
        <w:rPr>
          <w:rFonts w:ascii="Arial" w:hAnsi="Arial" w:cs="Arial"/>
        </w:rPr>
      </w:pPr>
    </w:p>
    <w:sectPr w:rsidR="00396EE2" w:rsidRPr="00230AE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633B" w14:textId="77777777" w:rsidR="0026029A" w:rsidRDefault="0026029A" w:rsidP="00AE306B">
      <w:pPr>
        <w:spacing w:after="0" w:line="240" w:lineRule="auto"/>
      </w:pPr>
      <w:r>
        <w:separator/>
      </w:r>
    </w:p>
  </w:endnote>
  <w:endnote w:type="continuationSeparator" w:id="0">
    <w:p w14:paraId="10FFE53E" w14:textId="77777777" w:rsidR="0026029A" w:rsidRDefault="0026029A" w:rsidP="00AE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BC50" w14:textId="77777777" w:rsidR="004F1280" w:rsidRDefault="004F1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64875"/>
      <w:docPartObj>
        <w:docPartGallery w:val="Page Numbers (Bottom of Page)"/>
        <w:docPartUnique/>
      </w:docPartObj>
    </w:sdtPr>
    <w:sdtEndPr>
      <w:rPr>
        <w:noProof/>
      </w:rPr>
    </w:sdtEndPr>
    <w:sdtContent>
      <w:p w14:paraId="2B171B00" w14:textId="0D767081" w:rsidR="00AE306B" w:rsidRDefault="00AE30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EB5922" w14:textId="77777777" w:rsidR="00AE306B" w:rsidRDefault="00AE3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C29B" w14:textId="77777777" w:rsidR="004F1280" w:rsidRDefault="004F1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7C2E7" w14:textId="77777777" w:rsidR="0026029A" w:rsidRDefault="0026029A" w:rsidP="00AE306B">
      <w:pPr>
        <w:spacing w:after="0" w:line="240" w:lineRule="auto"/>
      </w:pPr>
      <w:r>
        <w:separator/>
      </w:r>
    </w:p>
  </w:footnote>
  <w:footnote w:type="continuationSeparator" w:id="0">
    <w:p w14:paraId="0C97FA02" w14:textId="77777777" w:rsidR="0026029A" w:rsidRDefault="0026029A" w:rsidP="00AE3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4C75" w14:textId="66BE98CE" w:rsidR="004F1280" w:rsidRDefault="004F1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C1F3" w14:textId="38F8FA58" w:rsidR="004F1280" w:rsidRDefault="004F1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F640" w14:textId="000BFB91" w:rsidR="004F1280" w:rsidRDefault="004F1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09F"/>
    <w:multiLevelType w:val="hybridMultilevel"/>
    <w:tmpl w:val="70E22C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3D4969A8"/>
    <w:multiLevelType w:val="hybridMultilevel"/>
    <w:tmpl w:val="73AC233A"/>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50ED5EEF"/>
    <w:multiLevelType w:val="hybridMultilevel"/>
    <w:tmpl w:val="842A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CA7285"/>
    <w:multiLevelType w:val="hybridMultilevel"/>
    <w:tmpl w:val="5E16F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EC06167"/>
    <w:multiLevelType w:val="multilevel"/>
    <w:tmpl w:val="857C549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abstractNumId w:val="2"/>
  </w:num>
  <w:num w:numId="2">
    <w:abstractNumId w:val="1"/>
  </w:num>
  <w:num w:numId="3">
    <w:abstractNumId w:val="0"/>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E2"/>
    <w:rsid w:val="00011773"/>
    <w:rsid w:val="00012F9E"/>
    <w:rsid w:val="00015172"/>
    <w:rsid w:val="00016332"/>
    <w:rsid w:val="00027764"/>
    <w:rsid w:val="00034454"/>
    <w:rsid w:val="0004412D"/>
    <w:rsid w:val="00044AE9"/>
    <w:rsid w:val="00046532"/>
    <w:rsid w:val="0004672A"/>
    <w:rsid w:val="00047208"/>
    <w:rsid w:val="0005470F"/>
    <w:rsid w:val="000604A1"/>
    <w:rsid w:val="00061198"/>
    <w:rsid w:val="000669F2"/>
    <w:rsid w:val="000723E0"/>
    <w:rsid w:val="0008056D"/>
    <w:rsid w:val="00082798"/>
    <w:rsid w:val="00085EF3"/>
    <w:rsid w:val="00086291"/>
    <w:rsid w:val="00086A4D"/>
    <w:rsid w:val="00087B88"/>
    <w:rsid w:val="00087F80"/>
    <w:rsid w:val="0009057B"/>
    <w:rsid w:val="000954E7"/>
    <w:rsid w:val="000A2003"/>
    <w:rsid w:val="000A77CE"/>
    <w:rsid w:val="000B0582"/>
    <w:rsid w:val="000B43B4"/>
    <w:rsid w:val="000D1907"/>
    <w:rsid w:val="000D7DD3"/>
    <w:rsid w:val="000E0322"/>
    <w:rsid w:val="000E4DF2"/>
    <w:rsid w:val="000E5264"/>
    <w:rsid w:val="000E76E9"/>
    <w:rsid w:val="000F6BD2"/>
    <w:rsid w:val="0010206C"/>
    <w:rsid w:val="00112D55"/>
    <w:rsid w:val="001154A7"/>
    <w:rsid w:val="00115B64"/>
    <w:rsid w:val="00124DBD"/>
    <w:rsid w:val="00126513"/>
    <w:rsid w:val="00127145"/>
    <w:rsid w:val="00132525"/>
    <w:rsid w:val="00141AB5"/>
    <w:rsid w:val="0014593D"/>
    <w:rsid w:val="001464A2"/>
    <w:rsid w:val="00152718"/>
    <w:rsid w:val="00152D0A"/>
    <w:rsid w:val="00164713"/>
    <w:rsid w:val="00166D96"/>
    <w:rsid w:val="00187CFF"/>
    <w:rsid w:val="001909E7"/>
    <w:rsid w:val="001A020D"/>
    <w:rsid w:val="001B372B"/>
    <w:rsid w:val="001B5DF4"/>
    <w:rsid w:val="001C4D5C"/>
    <w:rsid w:val="001E035B"/>
    <w:rsid w:val="001F0AE2"/>
    <w:rsid w:val="001F1683"/>
    <w:rsid w:val="001F20A0"/>
    <w:rsid w:val="001F6431"/>
    <w:rsid w:val="001F7091"/>
    <w:rsid w:val="00202606"/>
    <w:rsid w:val="00210504"/>
    <w:rsid w:val="002114C6"/>
    <w:rsid w:val="00212D85"/>
    <w:rsid w:val="002277BB"/>
    <w:rsid w:val="002304D3"/>
    <w:rsid w:val="00230AE2"/>
    <w:rsid w:val="00253B6A"/>
    <w:rsid w:val="0026029A"/>
    <w:rsid w:val="00262E4F"/>
    <w:rsid w:val="00264953"/>
    <w:rsid w:val="00265ED8"/>
    <w:rsid w:val="002673BF"/>
    <w:rsid w:val="0027466A"/>
    <w:rsid w:val="00282D3E"/>
    <w:rsid w:val="00284C9F"/>
    <w:rsid w:val="00294480"/>
    <w:rsid w:val="0029625D"/>
    <w:rsid w:val="002973F9"/>
    <w:rsid w:val="002A2A16"/>
    <w:rsid w:val="002A43C6"/>
    <w:rsid w:val="002A73F3"/>
    <w:rsid w:val="002B458E"/>
    <w:rsid w:val="002B6824"/>
    <w:rsid w:val="002C3FFA"/>
    <w:rsid w:val="002C52D9"/>
    <w:rsid w:val="002C6BC3"/>
    <w:rsid w:val="002C71BE"/>
    <w:rsid w:val="002D5ACD"/>
    <w:rsid w:val="00303077"/>
    <w:rsid w:val="003045F8"/>
    <w:rsid w:val="00306561"/>
    <w:rsid w:val="00310F39"/>
    <w:rsid w:val="00316660"/>
    <w:rsid w:val="003201E0"/>
    <w:rsid w:val="003448F4"/>
    <w:rsid w:val="00346EF7"/>
    <w:rsid w:val="00350094"/>
    <w:rsid w:val="00353555"/>
    <w:rsid w:val="0035797A"/>
    <w:rsid w:val="0036110E"/>
    <w:rsid w:val="0036134D"/>
    <w:rsid w:val="00361EBB"/>
    <w:rsid w:val="00365407"/>
    <w:rsid w:val="00390EF8"/>
    <w:rsid w:val="00396EE2"/>
    <w:rsid w:val="003A2FE0"/>
    <w:rsid w:val="003A5B20"/>
    <w:rsid w:val="003B14EA"/>
    <w:rsid w:val="003B1AEA"/>
    <w:rsid w:val="003B5867"/>
    <w:rsid w:val="003C5C80"/>
    <w:rsid w:val="003D32EB"/>
    <w:rsid w:val="003D6CB6"/>
    <w:rsid w:val="003D79E1"/>
    <w:rsid w:val="003F32D1"/>
    <w:rsid w:val="003F3F59"/>
    <w:rsid w:val="00407CA2"/>
    <w:rsid w:val="0041071D"/>
    <w:rsid w:val="00413CBC"/>
    <w:rsid w:val="00424380"/>
    <w:rsid w:val="0042795E"/>
    <w:rsid w:val="00427ECC"/>
    <w:rsid w:val="004309DD"/>
    <w:rsid w:val="00430FA1"/>
    <w:rsid w:val="0043197D"/>
    <w:rsid w:val="00435415"/>
    <w:rsid w:val="0043693C"/>
    <w:rsid w:val="004375EC"/>
    <w:rsid w:val="004429E1"/>
    <w:rsid w:val="00445F8D"/>
    <w:rsid w:val="00447565"/>
    <w:rsid w:val="00450676"/>
    <w:rsid w:val="004540C3"/>
    <w:rsid w:val="00457CCE"/>
    <w:rsid w:val="004600F0"/>
    <w:rsid w:val="00461438"/>
    <w:rsid w:val="00472931"/>
    <w:rsid w:val="00472988"/>
    <w:rsid w:val="00473F69"/>
    <w:rsid w:val="00474A37"/>
    <w:rsid w:val="00476DA9"/>
    <w:rsid w:val="004836E1"/>
    <w:rsid w:val="00484932"/>
    <w:rsid w:val="00486BC3"/>
    <w:rsid w:val="00486F87"/>
    <w:rsid w:val="0048704D"/>
    <w:rsid w:val="004907C2"/>
    <w:rsid w:val="00490A08"/>
    <w:rsid w:val="004957DE"/>
    <w:rsid w:val="00495F4F"/>
    <w:rsid w:val="004A075F"/>
    <w:rsid w:val="004A2C60"/>
    <w:rsid w:val="004A2F46"/>
    <w:rsid w:val="004A53B0"/>
    <w:rsid w:val="004B20F1"/>
    <w:rsid w:val="004B36E5"/>
    <w:rsid w:val="004B6E68"/>
    <w:rsid w:val="004C00E1"/>
    <w:rsid w:val="004D64D4"/>
    <w:rsid w:val="004E0151"/>
    <w:rsid w:val="004F0AA0"/>
    <w:rsid w:val="004F1280"/>
    <w:rsid w:val="004F143F"/>
    <w:rsid w:val="004F4B3E"/>
    <w:rsid w:val="004F68C8"/>
    <w:rsid w:val="00502119"/>
    <w:rsid w:val="0050227F"/>
    <w:rsid w:val="0050382A"/>
    <w:rsid w:val="00514AA0"/>
    <w:rsid w:val="005169D0"/>
    <w:rsid w:val="00525B0B"/>
    <w:rsid w:val="00526C02"/>
    <w:rsid w:val="00530298"/>
    <w:rsid w:val="0053393A"/>
    <w:rsid w:val="005411CA"/>
    <w:rsid w:val="00545383"/>
    <w:rsid w:val="005527E6"/>
    <w:rsid w:val="00563299"/>
    <w:rsid w:val="005666D6"/>
    <w:rsid w:val="00570EDE"/>
    <w:rsid w:val="005721C9"/>
    <w:rsid w:val="005748DD"/>
    <w:rsid w:val="005A603B"/>
    <w:rsid w:val="005B030F"/>
    <w:rsid w:val="005B3726"/>
    <w:rsid w:val="005B3E45"/>
    <w:rsid w:val="005C078B"/>
    <w:rsid w:val="005C303B"/>
    <w:rsid w:val="005D25D7"/>
    <w:rsid w:val="005D5497"/>
    <w:rsid w:val="005D5976"/>
    <w:rsid w:val="005E095A"/>
    <w:rsid w:val="005E297D"/>
    <w:rsid w:val="005E4AB8"/>
    <w:rsid w:val="005E7482"/>
    <w:rsid w:val="005F4BE7"/>
    <w:rsid w:val="005F5D66"/>
    <w:rsid w:val="00602FEF"/>
    <w:rsid w:val="0061379C"/>
    <w:rsid w:val="00615093"/>
    <w:rsid w:val="00616B98"/>
    <w:rsid w:val="00620F63"/>
    <w:rsid w:val="006228BD"/>
    <w:rsid w:val="00624CF7"/>
    <w:rsid w:val="00627089"/>
    <w:rsid w:val="006352BB"/>
    <w:rsid w:val="006417DC"/>
    <w:rsid w:val="0064380B"/>
    <w:rsid w:val="006465B4"/>
    <w:rsid w:val="00651C4C"/>
    <w:rsid w:val="00652798"/>
    <w:rsid w:val="006565B0"/>
    <w:rsid w:val="006615F5"/>
    <w:rsid w:val="00662963"/>
    <w:rsid w:val="00675428"/>
    <w:rsid w:val="00682B10"/>
    <w:rsid w:val="00684823"/>
    <w:rsid w:val="00693CD8"/>
    <w:rsid w:val="006955D8"/>
    <w:rsid w:val="006A3AEF"/>
    <w:rsid w:val="006A7890"/>
    <w:rsid w:val="006B0467"/>
    <w:rsid w:val="006B21DA"/>
    <w:rsid w:val="006B2EFB"/>
    <w:rsid w:val="006B3E84"/>
    <w:rsid w:val="006B6677"/>
    <w:rsid w:val="006C3BEF"/>
    <w:rsid w:val="006C6465"/>
    <w:rsid w:val="006D132D"/>
    <w:rsid w:val="006D1676"/>
    <w:rsid w:val="006D50D1"/>
    <w:rsid w:val="006E19AF"/>
    <w:rsid w:val="006E725B"/>
    <w:rsid w:val="006F4CD4"/>
    <w:rsid w:val="00710AF8"/>
    <w:rsid w:val="00721758"/>
    <w:rsid w:val="00751F96"/>
    <w:rsid w:val="00752F5E"/>
    <w:rsid w:val="00756102"/>
    <w:rsid w:val="00760ADF"/>
    <w:rsid w:val="007653E1"/>
    <w:rsid w:val="00765CD9"/>
    <w:rsid w:val="007718DD"/>
    <w:rsid w:val="00785302"/>
    <w:rsid w:val="00785321"/>
    <w:rsid w:val="00787260"/>
    <w:rsid w:val="007A172C"/>
    <w:rsid w:val="007A79A2"/>
    <w:rsid w:val="007C496E"/>
    <w:rsid w:val="007D11A8"/>
    <w:rsid w:val="007D1E67"/>
    <w:rsid w:val="007D2ED9"/>
    <w:rsid w:val="007E176E"/>
    <w:rsid w:val="007E2B14"/>
    <w:rsid w:val="007E5902"/>
    <w:rsid w:val="00801CDA"/>
    <w:rsid w:val="00803AEA"/>
    <w:rsid w:val="008105B4"/>
    <w:rsid w:val="00813FDE"/>
    <w:rsid w:val="00814EF5"/>
    <w:rsid w:val="00822346"/>
    <w:rsid w:val="0084663F"/>
    <w:rsid w:val="00861A97"/>
    <w:rsid w:val="008748A1"/>
    <w:rsid w:val="008871A3"/>
    <w:rsid w:val="00893990"/>
    <w:rsid w:val="008B0561"/>
    <w:rsid w:val="008B3BB1"/>
    <w:rsid w:val="008C0F75"/>
    <w:rsid w:val="008C6363"/>
    <w:rsid w:val="008D22A6"/>
    <w:rsid w:val="008D25D8"/>
    <w:rsid w:val="008E1041"/>
    <w:rsid w:val="008E4220"/>
    <w:rsid w:val="00901B38"/>
    <w:rsid w:val="00901C1F"/>
    <w:rsid w:val="00921CBE"/>
    <w:rsid w:val="009224B3"/>
    <w:rsid w:val="00922CE6"/>
    <w:rsid w:val="0092437B"/>
    <w:rsid w:val="009251F9"/>
    <w:rsid w:val="00932604"/>
    <w:rsid w:val="00935790"/>
    <w:rsid w:val="009416EA"/>
    <w:rsid w:val="009460B8"/>
    <w:rsid w:val="00953E2A"/>
    <w:rsid w:val="00954CF2"/>
    <w:rsid w:val="009576CD"/>
    <w:rsid w:val="00961F7B"/>
    <w:rsid w:val="00963B54"/>
    <w:rsid w:val="00965C3C"/>
    <w:rsid w:val="009826C0"/>
    <w:rsid w:val="0099661E"/>
    <w:rsid w:val="00997260"/>
    <w:rsid w:val="009A0331"/>
    <w:rsid w:val="009A2110"/>
    <w:rsid w:val="009A2292"/>
    <w:rsid w:val="009A4E7D"/>
    <w:rsid w:val="009A5649"/>
    <w:rsid w:val="009A63FD"/>
    <w:rsid w:val="009A7283"/>
    <w:rsid w:val="009B34FE"/>
    <w:rsid w:val="009B4181"/>
    <w:rsid w:val="009B69C9"/>
    <w:rsid w:val="009C3DCF"/>
    <w:rsid w:val="009C671B"/>
    <w:rsid w:val="009D0CD5"/>
    <w:rsid w:val="009D70EA"/>
    <w:rsid w:val="009E26AF"/>
    <w:rsid w:val="009E465F"/>
    <w:rsid w:val="009F02ED"/>
    <w:rsid w:val="009F0B18"/>
    <w:rsid w:val="009F261B"/>
    <w:rsid w:val="009F7189"/>
    <w:rsid w:val="00A06C58"/>
    <w:rsid w:val="00A12FA6"/>
    <w:rsid w:val="00A20368"/>
    <w:rsid w:val="00A22ABE"/>
    <w:rsid w:val="00A31931"/>
    <w:rsid w:val="00A34988"/>
    <w:rsid w:val="00A36556"/>
    <w:rsid w:val="00A428BF"/>
    <w:rsid w:val="00A43A06"/>
    <w:rsid w:val="00A441A0"/>
    <w:rsid w:val="00A46929"/>
    <w:rsid w:val="00A654E2"/>
    <w:rsid w:val="00A806FC"/>
    <w:rsid w:val="00A86082"/>
    <w:rsid w:val="00A867F9"/>
    <w:rsid w:val="00A94BD6"/>
    <w:rsid w:val="00A96EDC"/>
    <w:rsid w:val="00AA295E"/>
    <w:rsid w:val="00AA4D49"/>
    <w:rsid w:val="00AA59D2"/>
    <w:rsid w:val="00AB007C"/>
    <w:rsid w:val="00AB0A10"/>
    <w:rsid w:val="00AB3B5E"/>
    <w:rsid w:val="00AB5D53"/>
    <w:rsid w:val="00AE01B9"/>
    <w:rsid w:val="00AE306B"/>
    <w:rsid w:val="00AE3F92"/>
    <w:rsid w:val="00AE4B92"/>
    <w:rsid w:val="00AE5769"/>
    <w:rsid w:val="00AE58A1"/>
    <w:rsid w:val="00B034B5"/>
    <w:rsid w:val="00B0359B"/>
    <w:rsid w:val="00B11F89"/>
    <w:rsid w:val="00B12126"/>
    <w:rsid w:val="00B13596"/>
    <w:rsid w:val="00B14451"/>
    <w:rsid w:val="00B23025"/>
    <w:rsid w:val="00B24020"/>
    <w:rsid w:val="00B2432E"/>
    <w:rsid w:val="00B30630"/>
    <w:rsid w:val="00B30E3E"/>
    <w:rsid w:val="00B407D5"/>
    <w:rsid w:val="00B440ED"/>
    <w:rsid w:val="00B513B6"/>
    <w:rsid w:val="00B52AE3"/>
    <w:rsid w:val="00B53EF9"/>
    <w:rsid w:val="00B5401D"/>
    <w:rsid w:val="00B65EE1"/>
    <w:rsid w:val="00B717F6"/>
    <w:rsid w:val="00B75E87"/>
    <w:rsid w:val="00B77BBA"/>
    <w:rsid w:val="00B77DFD"/>
    <w:rsid w:val="00B81EF1"/>
    <w:rsid w:val="00B826E0"/>
    <w:rsid w:val="00BA0DBF"/>
    <w:rsid w:val="00BA2CD3"/>
    <w:rsid w:val="00BA3EA0"/>
    <w:rsid w:val="00BA789A"/>
    <w:rsid w:val="00BB0DD9"/>
    <w:rsid w:val="00BB3587"/>
    <w:rsid w:val="00BB4190"/>
    <w:rsid w:val="00BC552D"/>
    <w:rsid w:val="00BC5FA4"/>
    <w:rsid w:val="00BC7DD3"/>
    <w:rsid w:val="00BD16D3"/>
    <w:rsid w:val="00BD2AD2"/>
    <w:rsid w:val="00BD7A91"/>
    <w:rsid w:val="00BF159A"/>
    <w:rsid w:val="00BF2A23"/>
    <w:rsid w:val="00BF771D"/>
    <w:rsid w:val="00C00A46"/>
    <w:rsid w:val="00C01436"/>
    <w:rsid w:val="00C05940"/>
    <w:rsid w:val="00C07189"/>
    <w:rsid w:val="00C0720E"/>
    <w:rsid w:val="00C1035C"/>
    <w:rsid w:val="00C2306A"/>
    <w:rsid w:val="00C250D0"/>
    <w:rsid w:val="00C25290"/>
    <w:rsid w:val="00C27436"/>
    <w:rsid w:val="00C346D4"/>
    <w:rsid w:val="00C6048E"/>
    <w:rsid w:val="00C63E7E"/>
    <w:rsid w:val="00C71643"/>
    <w:rsid w:val="00C84202"/>
    <w:rsid w:val="00C855B3"/>
    <w:rsid w:val="00C900D8"/>
    <w:rsid w:val="00C9052E"/>
    <w:rsid w:val="00C910D1"/>
    <w:rsid w:val="00C940B3"/>
    <w:rsid w:val="00C97576"/>
    <w:rsid w:val="00CA30D9"/>
    <w:rsid w:val="00CB0DDC"/>
    <w:rsid w:val="00CB6E16"/>
    <w:rsid w:val="00CC0F57"/>
    <w:rsid w:val="00CC5453"/>
    <w:rsid w:val="00CD2FEF"/>
    <w:rsid w:val="00CE64C0"/>
    <w:rsid w:val="00CF0753"/>
    <w:rsid w:val="00D0413E"/>
    <w:rsid w:val="00D135E6"/>
    <w:rsid w:val="00D17EAF"/>
    <w:rsid w:val="00D20389"/>
    <w:rsid w:val="00D209EE"/>
    <w:rsid w:val="00D4060D"/>
    <w:rsid w:val="00D40A5E"/>
    <w:rsid w:val="00D44142"/>
    <w:rsid w:val="00D5083B"/>
    <w:rsid w:val="00D50A6B"/>
    <w:rsid w:val="00D53E52"/>
    <w:rsid w:val="00D54B12"/>
    <w:rsid w:val="00D6411A"/>
    <w:rsid w:val="00D728DC"/>
    <w:rsid w:val="00D76EC6"/>
    <w:rsid w:val="00D8507E"/>
    <w:rsid w:val="00D9421C"/>
    <w:rsid w:val="00D96974"/>
    <w:rsid w:val="00D97088"/>
    <w:rsid w:val="00DA091E"/>
    <w:rsid w:val="00DA206A"/>
    <w:rsid w:val="00DA2BEB"/>
    <w:rsid w:val="00DA7D46"/>
    <w:rsid w:val="00DB273A"/>
    <w:rsid w:val="00DB6758"/>
    <w:rsid w:val="00DB6942"/>
    <w:rsid w:val="00DB6AD6"/>
    <w:rsid w:val="00DC01B2"/>
    <w:rsid w:val="00DC175D"/>
    <w:rsid w:val="00DD07CC"/>
    <w:rsid w:val="00DD16AC"/>
    <w:rsid w:val="00DE1296"/>
    <w:rsid w:val="00DE77E0"/>
    <w:rsid w:val="00DF0948"/>
    <w:rsid w:val="00DF44C6"/>
    <w:rsid w:val="00DF5467"/>
    <w:rsid w:val="00DF7B99"/>
    <w:rsid w:val="00E0686D"/>
    <w:rsid w:val="00E10AD7"/>
    <w:rsid w:val="00E308E8"/>
    <w:rsid w:val="00E325CE"/>
    <w:rsid w:val="00E370A6"/>
    <w:rsid w:val="00E408BF"/>
    <w:rsid w:val="00E45EEC"/>
    <w:rsid w:val="00E62FFF"/>
    <w:rsid w:val="00E75100"/>
    <w:rsid w:val="00E7792F"/>
    <w:rsid w:val="00E80900"/>
    <w:rsid w:val="00E80DEF"/>
    <w:rsid w:val="00E80EDA"/>
    <w:rsid w:val="00E854D7"/>
    <w:rsid w:val="00E87452"/>
    <w:rsid w:val="00E87695"/>
    <w:rsid w:val="00E91523"/>
    <w:rsid w:val="00EA489B"/>
    <w:rsid w:val="00EB0A5B"/>
    <w:rsid w:val="00EB41AB"/>
    <w:rsid w:val="00EC6A17"/>
    <w:rsid w:val="00ED37E5"/>
    <w:rsid w:val="00ED54D6"/>
    <w:rsid w:val="00ED58B7"/>
    <w:rsid w:val="00ED762E"/>
    <w:rsid w:val="00EF6F68"/>
    <w:rsid w:val="00EF7B9B"/>
    <w:rsid w:val="00F0025A"/>
    <w:rsid w:val="00F01567"/>
    <w:rsid w:val="00F070DC"/>
    <w:rsid w:val="00F10019"/>
    <w:rsid w:val="00F12A8A"/>
    <w:rsid w:val="00F13A80"/>
    <w:rsid w:val="00F16276"/>
    <w:rsid w:val="00F22C94"/>
    <w:rsid w:val="00F24773"/>
    <w:rsid w:val="00F36DB0"/>
    <w:rsid w:val="00F44AED"/>
    <w:rsid w:val="00F52277"/>
    <w:rsid w:val="00F54C81"/>
    <w:rsid w:val="00F55063"/>
    <w:rsid w:val="00F55806"/>
    <w:rsid w:val="00F5755D"/>
    <w:rsid w:val="00F65684"/>
    <w:rsid w:val="00F6729E"/>
    <w:rsid w:val="00F70FAF"/>
    <w:rsid w:val="00F77226"/>
    <w:rsid w:val="00F97B96"/>
    <w:rsid w:val="00FA2CC3"/>
    <w:rsid w:val="00FC38FD"/>
    <w:rsid w:val="00FC45D0"/>
    <w:rsid w:val="00FD255C"/>
    <w:rsid w:val="00FE0154"/>
    <w:rsid w:val="00FE12ED"/>
    <w:rsid w:val="00FE1594"/>
    <w:rsid w:val="00FE1CC3"/>
    <w:rsid w:val="00FE5104"/>
    <w:rsid w:val="00FE527A"/>
    <w:rsid w:val="00FF5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6C24B"/>
  <w15:chartTrackingRefBased/>
  <w15:docId w15:val="{AB408E69-8BA3-46CB-8412-9BBDB3B8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96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96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EE2"/>
    <w:rPr>
      <w:rFonts w:eastAsiaTheme="majorEastAsia" w:cstheme="majorBidi"/>
      <w:color w:val="272727" w:themeColor="text1" w:themeTint="D8"/>
    </w:rPr>
  </w:style>
  <w:style w:type="paragraph" w:styleId="Title">
    <w:name w:val="Title"/>
    <w:basedOn w:val="Normal"/>
    <w:next w:val="Normal"/>
    <w:link w:val="TitleChar"/>
    <w:uiPriority w:val="10"/>
    <w:qFormat/>
    <w:rsid w:val="00396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EE2"/>
    <w:pPr>
      <w:spacing w:before="160"/>
      <w:jc w:val="center"/>
    </w:pPr>
    <w:rPr>
      <w:i/>
      <w:iCs/>
      <w:color w:val="404040" w:themeColor="text1" w:themeTint="BF"/>
    </w:rPr>
  </w:style>
  <w:style w:type="character" w:customStyle="1" w:styleId="QuoteChar">
    <w:name w:val="Quote Char"/>
    <w:basedOn w:val="DefaultParagraphFont"/>
    <w:link w:val="Quote"/>
    <w:uiPriority w:val="29"/>
    <w:rsid w:val="00396EE2"/>
    <w:rPr>
      <w:i/>
      <w:iCs/>
      <w:color w:val="404040" w:themeColor="text1" w:themeTint="BF"/>
    </w:rPr>
  </w:style>
  <w:style w:type="paragraph" w:styleId="ListParagraph">
    <w:name w:val="List Paragraph"/>
    <w:basedOn w:val="Normal"/>
    <w:uiPriority w:val="34"/>
    <w:qFormat/>
    <w:rsid w:val="00396EE2"/>
    <w:pPr>
      <w:ind w:left="720"/>
      <w:contextualSpacing/>
    </w:pPr>
  </w:style>
  <w:style w:type="character" w:styleId="IntenseEmphasis">
    <w:name w:val="Intense Emphasis"/>
    <w:basedOn w:val="DefaultParagraphFont"/>
    <w:uiPriority w:val="21"/>
    <w:qFormat/>
    <w:rsid w:val="00396EE2"/>
    <w:rPr>
      <w:i/>
      <w:iCs/>
      <w:color w:val="0F4761" w:themeColor="accent1" w:themeShade="BF"/>
    </w:rPr>
  </w:style>
  <w:style w:type="paragraph" w:styleId="IntenseQuote">
    <w:name w:val="Intense Quote"/>
    <w:basedOn w:val="Normal"/>
    <w:next w:val="Normal"/>
    <w:link w:val="IntenseQuoteChar"/>
    <w:uiPriority w:val="30"/>
    <w:qFormat/>
    <w:rsid w:val="00396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EE2"/>
    <w:rPr>
      <w:i/>
      <w:iCs/>
      <w:color w:val="0F4761" w:themeColor="accent1" w:themeShade="BF"/>
    </w:rPr>
  </w:style>
  <w:style w:type="character" w:styleId="IntenseReference">
    <w:name w:val="Intense Reference"/>
    <w:basedOn w:val="DefaultParagraphFont"/>
    <w:uiPriority w:val="32"/>
    <w:qFormat/>
    <w:rsid w:val="00396EE2"/>
    <w:rPr>
      <w:b/>
      <w:bCs/>
      <w:smallCaps/>
      <w:color w:val="0F4761" w:themeColor="accent1" w:themeShade="BF"/>
      <w:spacing w:val="5"/>
    </w:rPr>
  </w:style>
  <w:style w:type="paragraph" w:styleId="Header">
    <w:name w:val="header"/>
    <w:basedOn w:val="Normal"/>
    <w:link w:val="HeaderChar"/>
    <w:uiPriority w:val="99"/>
    <w:unhideWhenUsed/>
    <w:rsid w:val="00AE3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06B"/>
  </w:style>
  <w:style w:type="paragraph" w:styleId="Footer">
    <w:name w:val="footer"/>
    <w:basedOn w:val="Normal"/>
    <w:link w:val="FooterChar"/>
    <w:uiPriority w:val="99"/>
    <w:unhideWhenUsed/>
    <w:rsid w:val="00AE3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06B"/>
  </w:style>
  <w:style w:type="table" w:styleId="TableGrid">
    <w:name w:val="Table Grid"/>
    <w:basedOn w:val="TableNormal"/>
    <w:uiPriority w:val="39"/>
    <w:rsid w:val="0008629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007C"/>
    <w:rPr>
      <w:sz w:val="16"/>
      <w:szCs w:val="16"/>
    </w:rPr>
  </w:style>
  <w:style w:type="paragraph" w:styleId="CommentText">
    <w:name w:val="annotation text"/>
    <w:basedOn w:val="Normal"/>
    <w:link w:val="CommentTextChar"/>
    <w:uiPriority w:val="99"/>
    <w:unhideWhenUsed/>
    <w:rsid w:val="00AB007C"/>
    <w:pPr>
      <w:spacing w:line="240" w:lineRule="auto"/>
    </w:pPr>
    <w:rPr>
      <w:sz w:val="20"/>
      <w:szCs w:val="20"/>
    </w:rPr>
  </w:style>
  <w:style w:type="character" w:customStyle="1" w:styleId="CommentTextChar">
    <w:name w:val="Comment Text Char"/>
    <w:basedOn w:val="DefaultParagraphFont"/>
    <w:link w:val="CommentText"/>
    <w:uiPriority w:val="99"/>
    <w:rsid w:val="00AB007C"/>
    <w:rPr>
      <w:sz w:val="20"/>
      <w:szCs w:val="20"/>
    </w:rPr>
  </w:style>
  <w:style w:type="paragraph" w:styleId="CommentSubject">
    <w:name w:val="annotation subject"/>
    <w:basedOn w:val="CommentText"/>
    <w:next w:val="CommentText"/>
    <w:link w:val="CommentSubjectChar"/>
    <w:uiPriority w:val="99"/>
    <w:semiHidden/>
    <w:unhideWhenUsed/>
    <w:rsid w:val="00AB007C"/>
    <w:rPr>
      <w:b/>
      <w:bCs/>
    </w:rPr>
  </w:style>
  <w:style w:type="character" w:customStyle="1" w:styleId="CommentSubjectChar">
    <w:name w:val="Comment Subject Char"/>
    <w:basedOn w:val="CommentTextChar"/>
    <w:link w:val="CommentSubject"/>
    <w:uiPriority w:val="99"/>
    <w:semiHidden/>
    <w:rsid w:val="00AB007C"/>
    <w:rPr>
      <w:b/>
      <w:bCs/>
      <w:sz w:val="20"/>
      <w:szCs w:val="20"/>
    </w:rPr>
  </w:style>
  <w:style w:type="character" w:styleId="Strong">
    <w:name w:val="Strong"/>
    <w:basedOn w:val="DefaultParagraphFont"/>
    <w:uiPriority w:val="22"/>
    <w:qFormat/>
    <w:rsid w:val="003B14EA"/>
    <w:rPr>
      <w:b/>
      <w:bCs/>
    </w:rPr>
  </w:style>
  <w:style w:type="paragraph" w:styleId="Revision">
    <w:name w:val="Revision"/>
    <w:hidden/>
    <w:uiPriority w:val="99"/>
    <w:semiHidden/>
    <w:rsid w:val="00132525"/>
    <w:pPr>
      <w:spacing w:after="0" w:line="240" w:lineRule="auto"/>
    </w:pPr>
  </w:style>
  <w:style w:type="character" w:styleId="Hyperlink">
    <w:name w:val="Hyperlink"/>
    <w:basedOn w:val="DefaultParagraphFont"/>
    <w:uiPriority w:val="99"/>
    <w:unhideWhenUsed/>
    <w:rsid w:val="00EA489B"/>
    <w:rPr>
      <w:color w:val="467886" w:themeColor="hyperlink"/>
      <w:u w:val="single"/>
    </w:rPr>
  </w:style>
  <w:style w:type="character" w:styleId="UnresolvedMention">
    <w:name w:val="Unresolved Mention"/>
    <w:basedOn w:val="DefaultParagraphFont"/>
    <w:uiPriority w:val="99"/>
    <w:semiHidden/>
    <w:unhideWhenUsed/>
    <w:rsid w:val="00EA489B"/>
    <w:rPr>
      <w:color w:val="605E5C"/>
      <w:shd w:val="clear" w:color="auto" w:fill="E1DFDD"/>
    </w:rPr>
  </w:style>
  <w:style w:type="character" w:styleId="FollowedHyperlink">
    <w:name w:val="FollowedHyperlink"/>
    <w:basedOn w:val="DefaultParagraphFont"/>
    <w:uiPriority w:val="99"/>
    <w:semiHidden/>
    <w:unhideWhenUsed/>
    <w:rsid w:val="00EA48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5852">
      <w:bodyDiv w:val="1"/>
      <w:marLeft w:val="0"/>
      <w:marRight w:val="0"/>
      <w:marTop w:val="0"/>
      <w:marBottom w:val="0"/>
      <w:divBdr>
        <w:top w:val="none" w:sz="0" w:space="0" w:color="auto"/>
        <w:left w:val="none" w:sz="0" w:space="0" w:color="auto"/>
        <w:bottom w:val="none" w:sz="0" w:space="0" w:color="auto"/>
        <w:right w:val="none" w:sz="0" w:space="0" w:color="auto"/>
      </w:divBdr>
    </w:div>
    <w:div w:id="213859340">
      <w:bodyDiv w:val="1"/>
      <w:marLeft w:val="0"/>
      <w:marRight w:val="0"/>
      <w:marTop w:val="0"/>
      <w:marBottom w:val="0"/>
      <w:divBdr>
        <w:top w:val="none" w:sz="0" w:space="0" w:color="auto"/>
        <w:left w:val="none" w:sz="0" w:space="0" w:color="auto"/>
        <w:bottom w:val="none" w:sz="0" w:space="0" w:color="auto"/>
        <w:right w:val="none" w:sz="0" w:space="0" w:color="auto"/>
      </w:divBdr>
      <w:divsChild>
        <w:div w:id="866483658">
          <w:marLeft w:val="0"/>
          <w:marRight w:val="0"/>
          <w:marTop w:val="0"/>
          <w:marBottom w:val="0"/>
          <w:divBdr>
            <w:top w:val="none" w:sz="0" w:space="0" w:color="auto"/>
            <w:left w:val="none" w:sz="0" w:space="0" w:color="auto"/>
            <w:bottom w:val="none" w:sz="0" w:space="0" w:color="auto"/>
            <w:right w:val="none" w:sz="0" w:space="0" w:color="auto"/>
          </w:divBdr>
          <w:divsChild>
            <w:div w:id="142745043">
              <w:marLeft w:val="0"/>
              <w:marRight w:val="0"/>
              <w:marTop w:val="0"/>
              <w:marBottom w:val="0"/>
              <w:divBdr>
                <w:top w:val="none" w:sz="0" w:space="0" w:color="auto"/>
                <w:left w:val="none" w:sz="0" w:space="0" w:color="auto"/>
                <w:bottom w:val="none" w:sz="0" w:space="0" w:color="auto"/>
                <w:right w:val="none" w:sz="0" w:space="0" w:color="auto"/>
              </w:divBdr>
            </w:div>
            <w:div w:id="1026374378">
              <w:marLeft w:val="0"/>
              <w:marRight w:val="0"/>
              <w:marTop w:val="0"/>
              <w:marBottom w:val="0"/>
              <w:divBdr>
                <w:top w:val="none" w:sz="0" w:space="0" w:color="auto"/>
                <w:left w:val="none" w:sz="0" w:space="0" w:color="auto"/>
                <w:bottom w:val="none" w:sz="0" w:space="0" w:color="auto"/>
                <w:right w:val="none" w:sz="0" w:space="0" w:color="auto"/>
              </w:divBdr>
            </w:div>
          </w:divsChild>
        </w:div>
        <w:div w:id="1614240538">
          <w:marLeft w:val="0"/>
          <w:marRight w:val="0"/>
          <w:marTop w:val="0"/>
          <w:marBottom w:val="0"/>
          <w:divBdr>
            <w:top w:val="none" w:sz="0" w:space="0" w:color="auto"/>
            <w:left w:val="none" w:sz="0" w:space="0" w:color="auto"/>
            <w:bottom w:val="none" w:sz="0" w:space="0" w:color="auto"/>
            <w:right w:val="none" w:sz="0" w:space="0" w:color="auto"/>
          </w:divBdr>
          <w:divsChild>
            <w:div w:id="458498773">
              <w:marLeft w:val="0"/>
              <w:marRight w:val="0"/>
              <w:marTop w:val="0"/>
              <w:marBottom w:val="0"/>
              <w:divBdr>
                <w:top w:val="none" w:sz="0" w:space="0" w:color="auto"/>
                <w:left w:val="none" w:sz="0" w:space="0" w:color="auto"/>
                <w:bottom w:val="none" w:sz="0" w:space="0" w:color="auto"/>
                <w:right w:val="none" w:sz="0" w:space="0" w:color="auto"/>
              </w:divBdr>
            </w:div>
            <w:div w:id="1678146653">
              <w:marLeft w:val="0"/>
              <w:marRight w:val="0"/>
              <w:marTop w:val="0"/>
              <w:marBottom w:val="0"/>
              <w:divBdr>
                <w:top w:val="none" w:sz="0" w:space="0" w:color="auto"/>
                <w:left w:val="none" w:sz="0" w:space="0" w:color="auto"/>
                <w:bottom w:val="none" w:sz="0" w:space="0" w:color="auto"/>
                <w:right w:val="none" w:sz="0" w:space="0" w:color="auto"/>
              </w:divBdr>
            </w:div>
            <w:div w:id="343016135">
              <w:marLeft w:val="0"/>
              <w:marRight w:val="0"/>
              <w:marTop w:val="0"/>
              <w:marBottom w:val="0"/>
              <w:divBdr>
                <w:top w:val="none" w:sz="0" w:space="0" w:color="auto"/>
                <w:left w:val="none" w:sz="0" w:space="0" w:color="auto"/>
                <w:bottom w:val="none" w:sz="0" w:space="0" w:color="auto"/>
                <w:right w:val="none" w:sz="0" w:space="0" w:color="auto"/>
              </w:divBdr>
            </w:div>
            <w:div w:id="303849890">
              <w:marLeft w:val="0"/>
              <w:marRight w:val="0"/>
              <w:marTop w:val="0"/>
              <w:marBottom w:val="0"/>
              <w:divBdr>
                <w:top w:val="none" w:sz="0" w:space="0" w:color="auto"/>
                <w:left w:val="none" w:sz="0" w:space="0" w:color="auto"/>
                <w:bottom w:val="none" w:sz="0" w:space="0" w:color="auto"/>
                <w:right w:val="none" w:sz="0" w:space="0" w:color="auto"/>
              </w:divBdr>
            </w:div>
            <w:div w:id="434520524">
              <w:marLeft w:val="0"/>
              <w:marRight w:val="0"/>
              <w:marTop w:val="0"/>
              <w:marBottom w:val="0"/>
              <w:divBdr>
                <w:top w:val="none" w:sz="0" w:space="0" w:color="auto"/>
                <w:left w:val="none" w:sz="0" w:space="0" w:color="auto"/>
                <w:bottom w:val="none" w:sz="0" w:space="0" w:color="auto"/>
                <w:right w:val="none" w:sz="0" w:space="0" w:color="auto"/>
              </w:divBdr>
            </w:div>
            <w:div w:id="1419787859">
              <w:marLeft w:val="0"/>
              <w:marRight w:val="0"/>
              <w:marTop w:val="0"/>
              <w:marBottom w:val="0"/>
              <w:divBdr>
                <w:top w:val="none" w:sz="0" w:space="0" w:color="auto"/>
                <w:left w:val="none" w:sz="0" w:space="0" w:color="auto"/>
                <w:bottom w:val="none" w:sz="0" w:space="0" w:color="auto"/>
                <w:right w:val="none" w:sz="0" w:space="0" w:color="auto"/>
              </w:divBdr>
            </w:div>
            <w:div w:id="127818563">
              <w:marLeft w:val="0"/>
              <w:marRight w:val="0"/>
              <w:marTop w:val="0"/>
              <w:marBottom w:val="0"/>
              <w:divBdr>
                <w:top w:val="none" w:sz="0" w:space="0" w:color="auto"/>
                <w:left w:val="none" w:sz="0" w:space="0" w:color="auto"/>
                <w:bottom w:val="none" w:sz="0" w:space="0" w:color="auto"/>
                <w:right w:val="none" w:sz="0" w:space="0" w:color="auto"/>
              </w:divBdr>
            </w:div>
            <w:div w:id="1573080484">
              <w:marLeft w:val="0"/>
              <w:marRight w:val="0"/>
              <w:marTop w:val="0"/>
              <w:marBottom w:val="0"/>
              <w:divBdr>
                <w:top w:val="none" w:sz="0" w:space="0" w:color="auto"/>
                <w:left w:val="none" w:sz="0" w:space="0" w:color="auto"/>
                <w:bottom w:val="none" w:sz="0" w:space="0" w:color="auto"/>
                <w:right w:val="none" w:sz="0" w:space="0" w:color="auto"/>
              </w:divBdr>
            </w:div>
            <w:div w:id="10429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9873">
      <w:bodyDiv w:val="1"/>
      <w:marLeft w:val="0"/>
      <w:marRight w:val="0"/>
      <w:marTop w:val="0"/>
      <w:marBottom w:val="0"/>
      <w:divBdr>
        <w:top w:val="none" w:sz="0" w:space="0" w:color="auto"/>
        <w:left w:val="none" w:sz="0" w:space="0" w:color="auto"/>
        <w:bottom w:val="none" w:sz="0" w:space="0" w:color="auto"/>
        <w:right w:val="none" w:sz="0" w:space="0" w:color="auto"/>
      </w:divBdr>
    </w:div>
    <w:div w:id="272788304">
      <w:bodyDiv w:val="1"/>
      <w:marLeft w:val="0"/>
      <w:marRight w:val="0"/>
      <w:marTop w:val="0"/>
      <w:marBottom w:val="0"/>
      <w:divBdr>
        <w:top w:val="none" w:sz="0" w:space="0" w:color="auto"/>
        <w:left w:val="none" w:sz="0" w:space="0" w:color="auto"/>
        <w:bottom w:val="none" w:sz="0" w:space="0" w:color="auto"/>
        <w:right w:val="none" w:sz="0" w:space="0" w:color="auto"/>
      </w:divBdr>
    </w:div>
    <w:div w:id="293565864">
      <w:bodyDiv w:val="1"/>
      <w:marLeft w:val="0"/>
      <w:marRight w:val="0"/>
      <w:marTop w:val="0"/>
      <w:marBottom w:val="0"/>
      <w:divBdr>
        <w:top w:val="none" w:sz="0" w:space="0" w:color="auto"/>
        <w:left w:val="none" w:sz="0" w:space="0" w:color="auto"/>
        <w:bottom w:val="none" w:sz="0" w:space="0" w:color="auto"/>
        <w:right w:val="none" w:sz="0" w:space="0" w:color="auto"/>
      </w:divBdr>
    </w:div>
    <w:div w:id="315955812">
      <w:bodyDiv w:val="1"/>
      <w:marLeft w:val="0"/>
      <w:marRight w:val="0"/>
      <w:marTop w:val="0"/>
      <w:marBottom w:val="0"/>
      <w:divBdr>
        <w:top w:val="none" w:sz="0" w:space="0" w:color="auto"/>
        <w:left w:val="none" w:sz="0" w:space="0" w:color="auto"/>
        <w:bottom w:val="none" w:sz="0" w:space="0" w:color="auto"/>
        <w:right w:val="none" w:sz="0" w:space="0" w:color="auto"/>
      </w:divBdr>
      <w:divsChild>
        <w:div w:id="2094038040">
          <w:marLeft w:val="0"/>
          <w:marRight w:val="0"/>
          <w:marTop w:val="0"/>
          <w:marBottom w:val="0"/>
          <w:divBdr>
            <w:top w:val="none" w:sz="0" w:space="0" w:color="auto"/>
            <w:left w:val="none" w:sz="0" w:space="0" w:color="auto"/>
            <w:bottom w:val="none" w:sz="0" w:space="0" w:color="auto"/>
            <w:right w:val="none" w:sz="0" w:space="0" w:color="auto"/>
          </w:divBdr>
        </w:div>
        <w:div w:id="1231575726">
          <w:marLeft w:val="0"/>
          <w:marRight w:val="0"/>
          <w:marTop w:val="0"/>
          <w:marBottom w:val="0"/>
          <w:divBdr>
            <w:top w:val="none" w:sz="0" w:space="0" w:color="auto"/>
            <w:left w:val="none" w:sz="0" w:space="0" w:color="auto"/>
            <w:bottom w:val="none" w:sz="0" w:space="0" w:color="auto"/>
            <w:right w:val="none" w:sz="0" w:space="0" w:color="auto"/>
          </w:divBdr>
        </w:div>
        <w:div w:id="1281843855">
          <w:marLeft w:val="0"/>
          <w:marRight w:val="0"/>
          <w:marTop w:val="0"/>
          <w:marBottom w:val="0"/>
          <w:divBdr>
            <w:top w:val="none" w:sz="0" w:space="0" w:color="auto"/>
            <w:left w:val="none" w:sz="0" w:space="0" w:color="auto"/>
            <w:bottom w:val="none" w:sz="0" w:space="0" w:color="auto"/>
            <w:right w:val="none" w:sz="0" w:space="0" w:color="auto"/>
          </w:divBdr>
        </w:div>
      </w:divsChild>
    </w:div>
    <w:div w:id="512957767">
      <w:bodyDiv w:val="1"/>
      <w:marLeft w:val="0"/>
      <w:marRight w:val="0"/>
      <w:marTop w:val="0"/>
      <w:marBottom w:val="0"/>
      <w:divBdr>
        <w:top w:val="none" w:sz="0" w:space="0" w:color="auto"/>
        <w:left w:val="none" w:sz="0" w:space="0" w:color="auto"/>
        <w:bottom w:val="none" w:sz="0" w:space="0" w:color="auto"/>
        <w:right w:val="none" w:sz="0" w:space="0" w:color="auto"/>
      </w:divBdr>
    </w:div>
    <w:div w:id="550581092">
      <w:bodyDiv w:val="1"/>
      <w:marLeft w:val="0"/>
      <w:marRight w:val="0"/>
      <w:marTop w:val="0"/>
      <w:marBottom w:val="0"/>
      <w:divBdr>
        <w:top w:val="none" w:sz="0" w:space="0" w:color="auto"/>
        <w:left w:val="none" w:sz="0" w:space="0" w:color="auto"/>
        <w:bottom w:val="none" w:sz="0" w:space="0" w:color="auto"/>
        <w:right w:val="none" w:sz="0" w:space="0" w:color="auto"/>
      </w:divBdr>
      <w:divsChild>
        <w:div w:id="1818302927">
          <w:marLeft w:val="0"/>
          <w:marRight w:val="0"/>
          <w:marTop w:val="0"/>
          <w:marBottom w:val="0"/>
          <w:divBdr>
            <w:top w:val="none" w:sz="0" w:space="0" w:color="auto"/>
            <w:left w:val="none" w:sz="0" w:space="0" w:color="auto"/>
            <w:bottom w:val="none" w:sz="0" w:space="0" w:color="auto"/>
            <w:right w:val="none" w:sz="0" w:space="0" w:color="auto"/>
          </w:divBdr>
        </w:div>
      </w:divsChild>
    </w:div>
    <w:div w:id="1204172952">
      <w:bodyDiv w:val="1"/>
      <w:marLeft w:val="0"/>
      <w:marRight w:val="0"/>
      <w:marTop w:val="0"/>
      <w:marBottom w:val="0"/>
      <w:divBdr>
        <w:top w:val="none" w:sz="0" w:space="0" w:color="auto"/>
        <w:left w:val="none" w:sz="0" w:space="0" w:color="auto"/>
        <w:bottom w:val="none" w:sz="0" w:space="0" w:color="auto"/>
        <w:right w:val="none" w:sz="0" w:space="0" w:color="auto"/>
      </w:divBdr>
      <w:divsChild>
        <w:div w:id="1517619748">
          <w:marLeft w:val="0"/>
          <w:marRight w:val="0"/>
          <w:marTop w:val="0"/>
          <w:marBottom w:val="0"/>
          <w:divBdr>
            <w:top w:val="none" w:sz="0" w:space="0" w:color="auto"/>
            <w:left w:val="none" w:sz="0" w:space="0" w:color="auto"/>
            <w:bottom w:val="none" w:sz="0" w:space="0" w:color="auto"/>
            <w:right w:val="none" w:sz="0" w:space="0" w:color="auto"/>
          </w:divBdr>
        </w:div>
        <w:div w:id="378286598">
          <w:marLeft w:val="0"/>
          <w:marRight w:val="0"/>
          <w:marTop w:val="0"/>
          <w:marBottom w:val="0"/>
          <w:divBdr>
            <w:top w:val="none" w:sz="0" w:space="0" w:color="auto"/>
            <w:left w:val="none" w:sz="0" w:space="0" w:color="auto"/>
            <w:bottom w:val="none" w:sz="0" w:space="0" w:color="auto"/>
            <w:right w:val="none" w:sz="0" w:space="0" w:color="auto"/>
          </w:divBdr>
        </w:div>
        <w:div w:id="1248464216">
          <w:marLeft w:val="0"/>
          <w:marRight w:val="0"/>
          <w:marTop w:val="0"/>
          <w:marBottom w:val="0"/>
          <w:divBdr>
            <w:top w:val="none" w:sz="0" w:space="0" w:color="auto"/>
            <w:left w:val="none" w:sz="0" w:space="0" w:color="auto"/>
            <w:bottom w:val="none" w:sz="0" w:space="0" w:color="auto"/>
            <w:right w:val="none" w:sz="0" w:space="0" w:color="auto"/>
          </w:divBdr>
        </w:div>
      </w:divsChild>
    </w:div>
    <w:div w:id="1311132865">
      <w:bodyDiv w:val="1"/>
      <w:marLeft w:val="0"/>
      <w:marRight w:val="0"/>
      <w:marTop w:val="0"/>
      <w:marBottom w:val="0"/>
      <w:divBdr>
        <w:top w:val="none" w:sz="0" w:space="0" w:color="auto"/>
        <w:left w:val="none" w:sz="0" w:space="0" w:color="auto"/>
        <w:bottom w:val="none" w:sz="0" w:space="0" w:color="auto"/>
        <w:right w:val="none" w:sz="0" w:space="0" w:color="auto"/>
      </w:divBdr>
    </w:div>
    <w:div w:id="1387952676">
      <w:bodyDiv w:val="1"/>
      <w:marLeft w:val="0"/>
      <w:marRight w:val="0"/>
      <w:marTop w:val="0"/>
      <w:marBottom w:val="0"/>
      <w:divBdr>
        <w:top w:val="none" w:sz="0" w:space="0" w:color="auto"/>
        <w:left w:val="none" w:sz="0" w:space="0" w:color="auto"/>
        <w:bottom w:val="none" w:sz="0" w:space="0" w:color="auto"/>
        <w:right w:val="none" w:sz="0" w:space="0" w:color="auto"/>
      </w:divBdr>
      <w:divsChild>
        <w:div w:id="883756692">
          <w:marLeft w:val="0"/>
          <w:marRight w:val="0"/>
          <w:marTop w:val="0"/>
          <w:marBottom w:val="0"/>
          <w:divBdr>
            <w:top w:val="none" w:sz="0" w:space="0" w:color="auto"/>
            <w:left w:val="none" w:sz="0" w:space="0" w:color="auto"/>
            <w:bottom w:val="none" w:sz="0" w:space="0" w:color="auto"/>
            <w:right w:val="none" w:sz="0" w:space="0" w:color="auto"/>
          </w:divBdr>
        </w:div>
      </w:divsChild>
    </w:div>
    <w:div w:id="1402678237">
      <w:bodyDiv w:val="1"/>
      <w:marLeft w:val="0"/>
      <w:marRight w:val="0"/>
      <w:marTop w:val="0"/>
      <w:marBottom w:val="0"/>
      <w:divBdr>
        <w:top w:val="none" w:sz="0" w:space="0" w:color="auto"/>
        <w:left w:val="none" w:sz="0" w:space="0" w:color="auto"/>
        <w:bottom w:val="none" w:sz="0" w:space="0" w:color="auto"/>
        <w:right w:val="none" w:sz="0" w:space="0" w:color="auto"/>
      </w:divBdr>
    </w:div>
    <w:div w:id="1501853959">
      <w:bodyDiv w:val="1"/>
      <w:marLeft w:val="0"/>
      <w:marRight w:val="0"/>
      <w:marTop w:val="0"/>
      <w:marBottom w:val="0"/>
      <w:divBdr>
        <w:top w:val="none" w:sz="0" w:space="0" w:color="auto"/>
        <w:left w:val="none" w:sz="0" w:space="0" w:color="auto"/>
        <w:bottom w:val="none" w:sz="0" w:space="0" w:color="auto"/>
        <w:right w:val="none" w:sz="0" w:space="0" w:color="auto"/>
      </w:divBdr>
      <w:divsChild>
        <w:div w:id="1060521638">
          <w:marLeft w:val="0"/>
          <w:marRight w:val="0"/>
          <w:marTop w:val="0"/>
          <w:marBottom w:val="0"/>
          <w:divBdr>
            <w:top w:val="none" w:sz="0" w:space="0" w:color="auto"/>
            <w:left w:val="none" w:sz="0" w:space="0" w:color="auto"/>
            <w:bottom w:val="none" w:sz="0" w:space="0" w:color="auto"/>
            <w:right w:val="none" w:sz="0" w:space="0" w:color="auto"/>
          </w:divBdr>
        </w:div>
      </w:divsChild>
    </w:div>
    <w:div w:id="1509980626">
      <w:bodyDiv w:val="1"/>
      <w:marLeft w:val="0"/>
      <w:marRight w:val="0"/>
      <w:marTop w:val="0"/>
      <w:marBottom w:val="0"/>
      <w:divBdr>
        <w:top w:val="none" w:sz="0" w:space="0" w:color="auto"/>
        <w:left w:val="none" w:sz="0" w:space="0" w:color="auto"/>
        <w:bottom w:val="none" w:sz="0" w:space="0" w:color="auto"/>
        <w:right w:val="none" w:sz="0" w:space="0" w:color="auto"/>
      </w:divBdr>
      <w:divsChild>
        <w:div w:id="1521309077">
          <w:marLeft w:val="0"/>
          <w:marRight w:val="0"/>
          <w:marTop w:val="0"/>
          <w:marBottom w:val="0"/>
          <w:divBdr>
            <w:top w:val="none" w:sz="0" w:space="0" w:color="auto"/>
            <w:left w:val="none" w:sz="0" w:space="0" w:color="auto"/>
            <w:bottom w:val="none" w:sz="0" w:space="0" w:color="auto"/>
            <w:right w:val="none" w:sz="0" w:space="0" w:color="auto"/>
          </w:divBdr>
        </w:div>
      </w:divsChild>
    </w:div>
    <w:div w:id="1642491424">
      <w:bodyDiv w:val="1"/>
      <w:marLeft w:val="0"/>
      <w:marRight w:val="0"/>
      <w:marTop w:val="0"/>
      <w:marBottom w:val="0"/>
      <w:divBdr>
        <w:top w:val="none" w:sz="0" w:space="0" w:color="auto"/>
        <w:left w:val="none" w:sz="0" w:space="0" w:color="auto"/>
        <w:bottom w:val="none" w:sz="0" w:space="0" w:color="auto"/>
        <w:right w:val="none" w:sz="0" w:space="0" w:color="auto"/>
      </w:divBdr>
      <w:divsChild>
        <w:div w:id="1107579780">
          <w:marLeft w:val="0"/>
          <w:marRight w:val="0"/>
          <w:marTop w:val="0"/>
          <w:marBottom w:val="0"/>
          <w:divBdr>
            <w:top w:val="none" w:sz="0" w:space="0" w:color="auto"/>
            <w:left w:val="none" w:sz="0" w:space="0" w:color="auto"/>
            <w:bottom w:val="none" w:sz="0" w:space="0" w:color="auto"/>
            <w:right w:val="none" w:sz="0" w:space="0" w:color="auto"/>
          </w:divBdr>
          <w:divsChild>
            <w:div w:id="931472610">
              <w:marLeft w:val="0"/>
              <w:marRight w:val="0"/>
              <w:marTop w:val="0"/>
              <w:marBottom w:val="0"/>
              <w:divBdr>
                <w:top w:val="none" w:sz="0" w:space="0" w:color="auto"/>
                <w:left w:val="none" w:sz="0" w:space="0" w:color="auto"/>
                <w:bottom w:val="none" w:sz="0" w:space="0" w:color="auto"/>
                <w:right w:val="none" w:sz="0" w:space="0" w:color="auto"/>
              </w:divBdr>
            </w:div>
            <w:div w:id="74134173">
              <w:marLeft w:val="0"/>
              <w:marRight w:val="0"/>
              <w:marTop w:val="0"/>
              <w:marBottom w:val="0"/>
              <w:divBdr>
                <w:top w:val="none" w:sz="0" w:space="0" w:color="auto"/>
                <w:left w:val="none" w:sz="0" w:space="0" w:color="auto"/>
                <w:bottom w:val="none" w:sz="0" w:space="0" w:color="auto"/>
                <w:right w:val="none" w:sz="0" w:space="0" w:color="auto"/>
              </w:divBdr>
            </w:div>
          </w:divsChild>
        </w:div>
        <w:div w:id="1960335605">
          <w:marLeft w:val="0"/>
          <w:marRight w:val="0"/>
          <w:marTop w:val="0"/>
          <w:marBottom w:val="0"/>
          <w:divBdr>
            <w:top w:val="none" w:sz="0" w:space="0" w:color="auto"/>
            <w:left w:val="none" w:sz="0" w:space="0" w:color="auto"/>
            <w:bottom w:val="none" w:sz="0" w:space="0" w:color="auto"/>
            <w:right w:val="none" w:sz="0" w:space="0" w:color="auto"/>
          </w:divBdr>
          <w:divsChild>
            <w:div w:id="792135096">
              <w:marLeft w:val="0"/>
              <w:marRight w:val="0"/>
              <w:marTop w:val="0"/>
              <w:marBottom w:val="0"/>
              <w:divBdr>
                <w:top w:val="none" w:sz="0" w:space="0" w:color="auto"/>
                <w:left w:val="none" w:sz="0" w:space="0" w:color="auto"/>
                <w:bottom w:val="none" w:sz="0" w:space="0" w:color="auto"/>
                <w:right w:val="none" w:sz="0" w:space="0" w:color="auto"/>
              </w:divBdr>
            </w:div>
            <w:div w:id="1763404653">
              <w:marLeft w:val="0"/>
              <w:marRight w:val="0"/>
              <w:marTop w:val="0"/>
              <w:marBottom w:val="0"/>
              <w:divBdr>
                <w:top w:val="none" w:sz="0" w:space="0" w:color="auto"/>
                <w:left w:val="none" w:sz="0" w:space="0" w:color="auto"/>
                <w:bottom w:val="none" w:sz="0" w:space="0" w:color="auto"/>
                <w:right w:val="none" w:sz="0" w:space="0" w:color="auto"/>
              </w:divBdr>
            </w:div>
            <w:div w:id="1862355258">
              <w:marLeft w:val="0"/>
              <w:marRight w:val="0"/>
              <w:marTop w:val="0"/>
              <w:marBottom w:val="0"/>
              <w:divBdr>
                <w:top w:val="none" w:sz="0" w:space="0" w:color="auto"/>
                <w:left w:val="none" w:sz="0" w:space="0" w:color="auto"/>
                <w:bottom w:val="none" w:sz="0" w:space="0" w:color="auto"/>
                <w:right w:val="none" w:sz="0" w:space="0" w:color="auto"/>
              </w:divBdr>
            </w:div>
            <w:div w:id="1549106814">
              <w:marLeft w:val="0"/>
              <w:marRight w:val="0"/>
              <w:marTop w:val="0"/>
              <w:marBottom w:val="0"/>
              <w:divBdr>
                <w:top w:val="none" w:sz="0" w:space="0" w:color="auto"/>
                <w:left w:val="none" w:sz="0" w:space="0" w:color="auto"/>
                <w:bottom w:val="none" w:sz="0" w:space="0" w:color="auto"/>
                <w:right w:val="none" w:sz="0" w:space="0" w:color="auto"/>
              </w:divBdr>
            </w:div>
            <w:div w:id="1627199316">
              <w:marLeft w:val="0"/>
              <w:marRight w:val="0"/>
              <w:marTop w:val="0"/>
              <w:marBottom w:val="0"/>
              <w:divBdr>
                <w:top w:val="none" w:sz="0" w:space="0" w:color="auto"/>
                <w:left w:val="none" w:sz="0" w:space="0" w:color="auto"/>
                <w:bottom w:val="none" w:sz="0" w:space="0" w:color="auto"/>
                <w:right w:val="none" w:sz="0" w:space="0" w:color="auto"/>
              </w:divBdr>
            </w:div>
            <w:div w:id="210194200">
              <w:marLeft w:val="0"/>
              <w:marRight w:val="0"/>
              <w:marTop w:val="0"/>
              <w:marBottom w:val="0"/>
              <w:divBdr>
                <w:top w:val="none" w:sz="0" w:space="0" w:color="auto"/>
                <w:left w:val="none" w:sz="0" w:space="0" w:color="auto"/>
                <w:bottom w:val="none" w:sz="0" w:space="0" w:color="auto"/>
                <w:right w:val="none" w:sz="0" w:space="0" w:color="auto"/>
              </w:divBdr>
            </w:div>
            <w:div w:id="1607076424">
              <w:marLeft w:val="0"/>
              <w:marRight w:val="0"/>
              <w:marTop w:val="0"/>
              <w:marBottom w:val="0"/>
              <w:divBdr>
                <w:top w:val="none" w:sz="0" w:space="0" w:color="auto"/>
                <w:left w:val="none" w:sz="0" w:space="0" w:color="auto"/>
                <w:bottom w:val="none" w:sz="0" w:space="0" w:color="auto"/>
                <w:right w:val="none" w:sz="0" w:space="0" w:color="auto"/>
              </w:divBdr>
            </w:div>
            <w:div w:id="1208837269">
              <w:marLeft w:val="0"/>
              <w:marRight w:val="0"/>
              <w:marTop w:val="0"/>
              <w:marBottom w:val="0"/>
              <w:divBdr>
                <w:top w:val="none" w:sz="0" w:space="0" w:color="auto"/>
                <w:left w:val="none" w:sz="0" w:space="0" w:color="auto"/>
                <w:bottom w:val="none" w:sz="0" w:space="0" w:color="auto"/>
                <w:right w:val="none" w:sz="0" w:space="0" w:color="auto"/>
              </w:divBdr>
            </w:div>
            <w:div w:id="15468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3949">
      <w:bodyDiv w:val="1"/>
      <w:marLeft w:val="0"/>
      <w:marRight w:val="0"/>
      <w:marTop w:val="0"/>
      <w:marBottom w:val="0"/>
      <w:divBdr>
        <w:top w:val="none" w:sz="0" w:space="0" w:color="auto"/>
        <w:left w:val="none" w:sz="0" w:space="0" w:color="auto"/>
        <w:bottom w:val="none" w:sz="0" w:space="0" w:color="auto"/>
        <w:right w:val="none" w:sz="0" w:space="0" w:color="auto"/>
      </w:divBdr>
      <w:divsChild>
        <w:div w:id="1643849690">
          <w:marLeft w:val="0"/>
          <w:marRight w:val="0"/>
          <w:marTop w:val="0"/>
          <w:marBottom w:val="0"/>
          <w:divBdr>
            <w:top w:val="none" w:sz="0" w:space="0" w:color="auto"/>
            <w:left w:val="none" w:sz="0" w:space="0" w:color="auto"/>
            <w:bottom w:val="none" w:sz="0" w:space="0" w:color="auto"/>
            <w:right w:val="none" w:sz="0" w:space="0" w:color="auto"/>
          </w:divBdr>
        </w:div>
      </w:divsChild>
    </w:div>
    <w:div w:id="1830435767">
      <w:bodyDiv w:val="1"/>
      <w:marLeft w:val="0"/>
      <w:marRight w:val="0"/>
      <w:marTop w:val="0"/>
      <w:marBottom w:val="0"/>
      <w:divBdr>
        <w:top w:val="none" w:sz="0" w:space="0" w:color="auto"/>
        <w:left w:val="none" w:sz="0" w:space="0" w:color="auto"/>
        <w:bottom w:val="none" w:sz="0" w:space="0" w:color="auto"/>
        <w:right w:val="none" w:sz="0" w:space="0" w:color="auto"/>
      </w:divBdr>
    </w:div>
    <w:div w:id="1950770025">
      <w:bodyDiv w:val="1"/>
      <w:marLeft w:val="0"/>
      <w:marRight w:val="0"/>
      <w:marTop w:val="0"/>
      <w:marBottom w:val="0"/>
      <w:divBdr>
        <w:top w:val="none" w:sz="0" w:space="0" w:color="auto"/>
        <w:left w:val="none" w:sz="0" w:space="0" w:color="auto"/>
        <w:bottom w:val="none" w:sz="0" w:space="0" w:color="auto"/>
        <w:right w:val="none" w:sz="0" w:space="0" w:color="auto"/>
      </w:divBdr>
    </w:div>
    <w:div w:id="2042241822">
      <w:bodyDiv w:val="1"/>
      <w:marLeft w:val="0"/>
      <w:marRight w:val="0"/>
      <w:marTop w:val="0"/>
      <w:marBottom w:val="0"/>
      <w:divBdr>
        <w:top w:val="none" w:sz="0" w:space="0" w:color="auto"/>
        <w:left w:val="none" w:sz="0" w:space="0" w:color="auto"/>
        <w:bottom w:val="none" w:sz="0" w:space="0" w:color="auto"/>
        <w:right w:val="none" w:sz="0" w:space="0" w:color="auto"/>
      </w:divBdr>
    </w:div>
    <w:div w:id="2108501248">
      <w:bodyDiv w:val="1"/>
      <w:marLeft w:val="0"/>
      <w:marRight w:val="0"/>
      <w:marTop w:val="0"/>
      <w:marBottom w:val="0"/>
      <w:divBdr>
        <w:top w:val="none" w:sz="0" w:space="0" w:color="auto"/>
        <w:left w:val="none" w:sz="0" w:space="0" w:color="auto"/>
        <w:bottom w:val="none" w:sz="0" w:space="0" w:color="auto"/>
        <w:right w:val="none" w:sz="0" w:space="0" w:color="auto"/>
      </w:divBdr>
    </w:div>
    <w:div w:id="2108650852">
      <w:bodyDiv w:val="1"/>
      <w:marLeft w:val="0"/>
      <w:marRight w:val="0"/>
      <w:marTop w:val="0"/>
      <w:marBottom w:val="0"/>
      <w:divBdr>
        <w:top w:val="none" w:sz="0" w:space="0" w:color="auto"/>
        <w:left w:val="none" w:sz="0" w:space="0" w:color="auto"/>
        <w:bottom w:val="none" w:sz="0" w:space="0" w:color="auto"/>
        <w:right w:val="none" w:sz="0" w:space="0" w:color="auto"/>
      </w:divBdr>
      <w:divsChild>
        <w:div w:id="7875644">
          <w:marLeft w:val="0"/>
          <w:marRight w:val="0"/>
          <w:marTop w:val="0"/>
          <w:marBottom w:val="0"/>
          <w:divBdr>
            <w:top w:val="none" w:sz="0" w:space="0" w:color="auto"/>
            <w:left w:val="none" w:sz="0" w:space="0" w:color="auto"/>
            <w:bottom w:val="none" w:sz="0" w:space="0" w:color="auto"/>
            <w:right w:val="none" w:sz="0" w:space="0" w:color="auto"/>
          </w:divBdr>
        </w:div>
      </w:divsChild>
    </w:div>
    <w:div w:id="214404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A60666192</value>
    </field>
    <field name="Objective-Title">
      <value order="0">2025-11-25 - Vocational Education and Training Stakeholder Reference Group - Meeting 4 - Minutes</value>
    </field>
    <field name="Objective-Description">
      <value order="0"/>
    </field>
    <field name="Objective-CreationStamp">
      <value order="0">2025-11-26T12:16:25Z</value>
    </field>
    <field name="Objective-IsApproved">
      <value order="0">false</value>
    </field>
    <field name="Objective-IsPublished">
      <value order="0">true</value>
    </field>
    <field name="Objective-DatePublished">
      <value order="0">2025-12-18T15:18:18Z</value>
    </field>
    <field name="Objective-ModificationStamp">
      <value order="0">2025-12-18T15:18:18Z</value>
    </field>
    <field name="Objective-Owner">
      <value order="0">Stroud, Robert (ECWL - Learner Pathways)</value>
    </field>
    <field name="Objective-Path">
      <value order="0">Objective Global Folder:#Business File Plan:WG Organisational Groups:Post April 2024 - Education, Culture &amp; Welsh Language:Education, Culture &amp; Welsh Language (ECWL) - Tertiary Education, Culture, Heritage &amp; Sport - Learners Pathways Division:1 - Save:Learner Pathways Division:Learner Pathways - Divisional Policy areas:16 - 19 Pathways and Vocational Qualifications:Vocational Qualifications review:16 - 19 Pathways and Vocational Qualifications - WG Response to the Vocational Qualifications Review - 2023-2028:Vocational Education and Training (VET) Stakeholder Reference Group - established June 2025</value>
    </field>
    <field name="Objective-Parent">
      <value order="0">Vocational Education and Training (VET) Stakeholder Reference Group - established June 2025</value>
    </field>
    <field name="Objective-State">
      <value order="0">Published</value>
    </field>
    <field name="Objective-VersionId">
      <value order="0">vA109981987</value>
    </field>
    <field name="Objective-Version">
      <value order="0">9.0</value>
    </field>
    <field name="Objective-VersionNumber">
      <value order="0">13</value>
    </field>
    <field name="Objective-VersionComment">
      <value order="0"/>
    </field>
    <field name="Objective-FileNumber">
      <value order="0">qA1892476</value>
    </field>
    <field name="Objective-Classification">
      <value order="0">Official</value>
    </field>
    <field name="Objective-Caveats">
      <value order="0"/>
    </field>
  </systemFields>
  <catalogues>
    <catalogue name="Document Type Catalogue" type="type" ori="id:cA14">
      <field name="Objective-Date Acquired">
        <value order="0">2025-11-26T00:00:00Z</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9" ma:contentTypeDescription="Create a new document." ma:contentTypeScope="" ma:versionID="8e5486ae597ced8bf71236769aa0daf5">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17733124e167fb8cf8952847aa954221"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B7B6DA11-5F78-4F7C-8CC5-CF57834FCDC1}">
  <ds:schemaRefs>
    <ds:schemaRef ds:uri="http://schemas.openxmlformats.org/officeDocument/2006/bibliography"/>
  </ds:schemaRefs>
</ds:datastoreItem>
</file>

<file path=customXml/itemProps3.xml><?xml version="1.0" encoding="utf-8"?>
<ds:datastoreItem xmlns:ds="http://schemas.openxmlformats.org/officeDocument/2006/customXml" ds:itemID="{E8D99ED6-006E-46F4-8EA6-8B5647FF6D7C}"/>
</file>

<file path=customXml/itemProps4.xml><?xml version="1.0" encoding="utf-8"?>
<ds:datastoreItem xmlns:ds="http://schemas.openxmlformats.org/officeDocument/2006/customXml" ds:itemID="{00009D39-0FB2-43AE-8AC4-B92F53C5A489}"/>
</file>

<file path=customXml/itemProps5.xml><?xml version="1.0" encoding="utf-8"?>
<ds:datastoreItem xmlns:ds="http://schemas.openxmlformats.org/officeDocument/2006/customXml" ds:itemID="{F212B7E1-4DEF-4F6D-934E-F4B372CAC3CB}"/>
</file>

<file path=docProps/app.xml><?xml version="1.0" encoding="utf-8"?>
<Properties xmlns="http://schemas.openxmlformats.org/officeDocument/2006/extended-properties" xmlns:vt="http://schemas.openxmlformats.org/officeDocument/2006/docPropsVTypes">
  <Template>Normal.dotm</Template>
  <TotalTime>1</TotalTime>
  <Pages>7</Pages>
  <Words>2427</Words>
  <Characters>13836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Watkiss, Kathryn (ECWL - Learner Pathways)</dc:creator>
  <cp:keywords/>
  <dc:description/>
  <cp:lastModifiedBy>Karen Smith</cp:lastModifiedBy>
  <cp:revision>2</cp:revision>
  <dcterms:created xsi:type="dcterms:W3CDTF">2026-01-14T16:06:00Z</dcterms:created>
  <dcterms:modified xsi:type="dcterms:W3CDTF">2026-01-14T16:06:00Z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Customer-Id">
    <vt:lpwstr>FF3C5B18883D4E21973B57C2EEED7FD1</vt:lpwstr>
  </property>
  <property fmtid="{D5CDD505-2E9C-101B-9397-08002B2CF9AE}" pid="4" name="Objective-Id">
    <vt:lpwstr>A60666192</vt:lpwstr>
  </property>
  <property fmtid="{D5CDD505-2E9C-101B-9397-08002B2CF9AE}" pid="5" name="Objective-Title">
    <vt:lpwstr>2025-11-25 - Vocational Education and Training Stakeholder Reference Group - Meeting 4 - Minutes</vt:lpwstr>
  </property>
  <property fmtid="{D5CDD505-2E9C-101B-9397-08002B2CF9AE}" pid="6" name="Objective-Description">
    <vt:lpwstr/>
  </property>
  <property fmtid="{D5CDD505-2E9C-101B-9397-08002B2CF9AE}" pid="7" name="Objective-CreationStamp">
    <vt:filetime>2025-11-26T12:16:25Z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2025-12-18T15:18:18Z</vt:filetime>
  </property>
  <property fmtid="{D5CDD505-2E9C-101B-9397-08002B2CF9AE}" pid="11" name="Objective-ModificationStamp">
    <vt:filetime>2025-12-18T15:18:18Z</vt:filetime>
  </property>
  <property fmtid="{D5CDD505-2E9C-101B-9397-08002B2CF9AE}" pid="12" name="Objective-Owner">
    <vt:lpwstr>Stroud, Robert (ECWL - Learner Pathways)</vt:lpwstr>
  </property>
  <property fmtid="{D5CDD505-2E9C-101B-9397-08002B2CF9AE}" pid="13" name="Objective-Path">
    <vt:lpwstr>Objective Global Folder:#Business File Plan:WG Organisational Groups:Post April 2024 - Education, Culture &amp; Welsh Language:Education, Culture &amp; Welsh Language (ECWL) - Tertiary Education, Culture, Heritage &amp; Sport - Learners Pathways Division:1 - Save:Learner Pathways Division:Learner Pathways - Divisional Policy areas:16 - 19 Pathways and Vocational Qualifications:Vocational Qualifications review:16 - 19 Pathways and Vocational Qualifications - WG Response to the Vocational Qualifications Review - 2023-2028:Vocational Education and Training (VET) Stakeholder Reference Group - established June 2025:</vt:lpwstr>
  </property>
  <property fmtid="{D5CDD505-2E9C-101B-9397-08002B2CF9AE}" pid="14" name="Objective-Parent">
    <vt:lpwstr>Vocational Education and Training (VET) Stakeholder Reference Group - established June 2025</vt:lpwstr>
  </property>
  <property fmtid="{D5CDD505-2E9C-101B-9397-08002B2CF9AE}" pid="15" name="Objective-State">
    <vt:lpwstr>Published</vt:lpwstr>
  </property>
  <property fmtid="{D5CDD505-2E9C-101B-9397-08002B2CF9AE}" pid="16" name="Objective-VersionId">
    <vt:lpwstr>vA109981987</vt:lpwstr>
  </property>
  <property fmtid="{D5CDD505-2E9C-101B-9397-08002B2CF9AE}" pid="17" name="Objective-Version">
    <vt:lpwstr>9.0</vt:lpwstr>
  </property>
  <property fmtid="{D5CDD505-2E9C-101B-9397-08002B2CF9AE}" pid="18" name="Objective-VersionNumber">
    <vt:r8>13</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ate Acquired">
    <vt:filetime>2025-11-26T00:00:00Z</vt:filetime>
  </property>
  <property fmtid="{D5CDD505-2E9C-101B-9397-08002B2CF9AE}" pid="24" name="Objective-Official Translation">
    <vt:lpwstr/>
  </property>
  <property fmtid="{D5CDD505-2E9C-101B-9397-08002B2CF9AE}" pid="25" name="Objective-Connect Creator">
    <vt:lpwstr/>
  </property>
  <property fmtid="{D5CDD505-2E9C-101B-9397-08002B2CF9AE}" pid="26" name="ContentTypeId">
    <vt:lpwstr>0x010100A7614EDF9F6A814F97044BBFE96F8881</vt:lpwstr>
  </property>
</Properties>
</file>