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51168" w14:textId="2A96BE4F" w:rsidR="00AA5F32" w:rsidRPr="00001CBD" w:rsidRDefault="00AA5F32">
      <w:pPr>
        <w:rPr>
          <w:rFonts w:ascii="Arial" w:hAnsi="Arial" w:cs="Arial"/>
        </w:rPr>
      </w:pPr>
      <w:r w:rsidRPr="00001CBD">
        <w:rPr>
          <w:rFonts w:ascii="Arial" w:hAnsi="Arial" w:cs="Arial"/>
          <w:noProof/>
        </w:rPr>
        <mc:AlternateContent>
          <mc:Choice Requires="wps">
            <w:drawing>
              <wp:anchor distT="45720" distB="45720" distL="114300" distR="114300" simplePos="0" relativeHeight="251659264" behindDoc="0" locked="0" layoutInCell="1" allowOverlap="1" wp14:anchorId="0DFC5239" wp14:editId="44EFB264">
                <wp:simplePos x="0" y="0"/>
                <wp:positionH relativeFrom="column">
                  <wp:posOffset>82550</wp:posOffset>
                </wp:positionH>
                <wp:positionV relativeFrom="paragraph">
                  <wp:posOffset>0</wp:posOffset>
                </wp:positionV>
                <wp:extent cx="5480050" cy="6286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628650"/>
                        </a:xfrm>
                        <a:prstGeom prst="rect">
                          <a:avLst/>
                        </a:prstGeom>
                        <a:solidFill>
                          <a:srgbClr val="FFFFFF"/>
                        </a:solidFill>
                        <a:ln w="9525">
                          <a:solidFill>
                            <a:srgbClr val="000000"/>
                          </a:solidFill>
                          <a:miter lim="800000"/>
                          <a:headEnd/>
                          <a:tailEnd/>
                        </a:ln>
                      </wps:spPr>
                      <wps:txbx>
                        <w:txbxContent>
                          <w:p w14:paraId="32E349BD" w14:textId="4294EEE4" w:rsidR="00AA5F32" w:rsidRPr="00AA5F32" w:rsidRDefault="00AA5F32" w:rsidP="00AA5F32">
                            <w:pPr>
                              <w:jc w:val="center"/>
                              <w:rPr>
                                <w:b/>
                                <w:bCs/>
                              </w:rPr>
                            </w:pPr>
                            <w:r w:rsidRPr="00AA5F32">
                              <w:rPr>
                                <w:b/>
                                <w:bCs/>
                              </w:rPr>
                              <w:t>RLSP Provider Group</w:t>
                            </w:r>
                          </w:p>
                          <w:p w14:paraId="06CE54E9" w14:textId="4E843FEB" w:rsidR="00AA5F32" w:rsidRPr="00AA5F32" w:rsidRDefault="00AA5F32" w:rsidP="00AA5F32">
                            <w:pPr>
                              <w:jc w:val="center"/>
                              <w:rPr>
                                <w:b/>
                                <w:bCs/>
                              </w:rPr>
                            </w:pPr>
                            <w:r w:rsidRPr="00AA5F32">
                              <w:rPr>
                                <w:b/>
                                <w:bCs/>
                              </w:rPr>
                              <w:t>Tuesday 10</w:t>
                            </w:r>
                            <w:r w:rsidRPr="00AA5F32">
                              <w:rPr>
                                <w:b/>
                                <w:bCs/>
                                <w:vertAlign w:val="superscript"/>
                              </w:rPr>
                              <w:t>th</w:t>
                            </w:r>
                            <w:r w:rsidRPr="00AA5F32">
                              <w:rPr>
                                <w:b/>
                                <w:bCs/>
                              </w:rPr>
                              <w:t xml:space="preserve"> September held at The Beacon.</w:t>
                            </w:r>
                          </w:p>
                          <w:p w14:paraId="2FBBC34E" w14:textId="77777777" w:rsidR="00AA5F32" w:rsidRDefault="00AA5F32"/>
                          <w:p w14:paraId="2E70D65C" w14:textId="77777777" w:rsidR="00AA5F32" w:rsidRDefault="00AA5F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C5239" id="_x0000_t202" coordsize="21600,21600" o:spt="202" path="m,l,21600r21600,l21600,xe">
                <v:stroke joinstyle="miter"/>
                <v:path gradientshapeok="t" o:connecttype="rect"/>
              </v:shapetype>
              <v:shape id="Text Box 2" o:spid="_x0000_s1026" type="#_x0000_t202" style="position:absolute;margin-left:6.5pt;margin-top:0;width:431.5pt;height: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">
                <v:textbox>
                  <w:txbxContent>
                    <w:p w14:paraId="32E349BD" w14:textId="4294EEE4" w:rsidR="00AA5F32" w:rsidRPr="00AA5F32" w:rsidRDefault="00AA5F32" w:rsidP="00AA5F32">
                      <w:pPr>
                        <w:jc w:val="center"/>
                        <w:rPr>
                          <w:b/>
                          <w:bCs/>
                        </w:rPr>
                      </w:pPr>
                      <w:r w:rsidRPr="00AA5F32">
                        <w:rPr>
                          <w:b/>
                          <w:bCs/>
                        </w:rPr>
                        <w:t>RLSP Provider Group</w:t>
                      </w:r>
                    </w:p>
                    <w:p w14:paraId="06CE54E9" w14:textId="4E843FEB" w:rsidR="00AA5F32" w:rsidRPr="00AA5F32" w:rsidRDefault="00AA5F32" w:rsidP="00AA5F32">
                      <w:pPr>
                        <w:jc w:val="center"/>
                        <w:rPr>
                          <w:b/>
                          <w:bCs/>
                        </w:rPr>
                      </w:pPr>
                      <w:r w:rsidRPr="00AA5F32">
                        <w:rPr>
                          <w:b/>
                          <w:bCs/>
                        </w:rPr>
                        <w:t>Tuesday 10</w:t>
                      </w:r>
                      <w:r w:rsidRPr="00AA5F32">
                        <w:rPr>
                          <w:b/>
                          <w:bCs/>
                          <w:vertAlign w:val="superscript"/>
                        </w:rPr>
                        <w:t>th</w:t>
                      </w:r>
                      <w:r w:rsidRPr="00AA5F32">
                        <w:rPr>
                          <w:b/>
                          <w:bCs/>
                        </w:rPr>
                        <w:t xml:space="preserve"> September held at The Beacon.</w:t>
                      </w:r>
                    </w:p>
                    <w:p w14:paraId="2FBBC34E" w14:textId="77777777" w:rsidR="00AA5F32" w:rsidRDefault="00AA5F32"/>
                    <w:p w14:paraId="2E70D65C" w14:textId="77777777" w:rsidR="00AA5F32" w:rsidRDefault="00AA5F32"/>
                  </w:txbxContent>
                </v:textbox>
                <w10:wrap type="square"/>
              </v:shape>
            </w:pict>
          </mc:Fallback>
        </mc:AlternateContent>
      </w:r>
    </w:p>
    <w:p w14:paraId="50334A1A" w14:textId="4143A008" w:rsidR="00564D54" w:rsidRPr="00001CBD" w:rsidRDefault="00AA5F32">
      <w:pPr>
        <w:rPr>
          <w:rFonts w:ascii="Arial" w:hAnsi="Arial" w:cs="Arial"/>
        </w:rPr>
      </w:pPr>
      <w:r w:rsidRPr="00001CBD">
        <w:rPr>
          <w:rFonts w:ascii="Arial" w:hAnsi="Arial" w:cs="Arial"/>
        </w:rPr>
        <w:t xml:space="preserve">Attendance </w:t>
      </w:r>
    </w:p>
    <w:tbl>
      <w:tblPr>
        <w:tblStyle w:val="TableGrid"/>
        <w:tblW w:w="0" w:type="auto"/>
        <w:tblLook w:val="04A0" w:firstRow="1" w:lastRow="0" w:firstColumn="1" w:lastColumn="0" w:noHBand="0" w:noVBand="1"/>
      </w:tblPr>
      <w:tblGrid>
        <w:gridCol w:w="9016"/>
      </w:tblGrid>
      <w:tr w:rsidR="00AA5F32" w:rsidRPr="00001CBD" w14:paraId="5F541C24" w14:textId="77777777" w:rsidTr="00AA5F32">
        <w:tc>
          <w:tcPr>
            <w:tcW w:w="9016" w:type="dxa"/>
          </w:tcPr>
          <w:p w14:paraId="601965F2" w14:textId="58E28D2D" w:rsidR="00AA5F32" w:rsidRPr="00001CBD" w:rsidRDefault="00AA5F32" w:rsidP="00AA5F32">
            <w:pPr>
              <w:rPr>
                <w:rFonts w:ascii="Arial" w:hAnsi="Arial" w:cs="Arial"/>
              </w:rPr>
            </w:pPr>
            <w:r w:rsidRPr="00001CBD">
              <w:rPr>
                <w:rFonts w:ascii="Arial" w:hAnsi="Arial" w:cs="Arial"/>
              </w:rPr>
              <w:t>Jane E Lewis</w:t>
            </w:r>
            <w:r w:rsidRPr="00001CBD">
              <w:rPr>
                <w:rFonts w:ascii="Arial" w:hAnsi="Arial" w:cs="Arial"/>
              </w:rPr>
              <w:tab/>
            </w:r>
          </w:p>
          <w:p w14:paraId="4968CC0E" w14:textId="064EEE6A" w:rsidR="00AA5F32" w:rsidRPr="00001CBD" w:rsidRDefault="00AA5F32" w:rsidP="00AA5F32">
            <w:pPr>
              <w:rPr>
                <w:rFonts w:ascii="Arial" w:hAnsi="Arial" w:cs="Arial"/>
              </w:rPr>
            </w:pPr>
            <w:r w:rsidRPr="00001CBD">
              <w:rPr>
                <w:rFonts w:ascii="Arial" w:hAnsi="Arial" w:cs="Arial"/>
              </w:rPr>
              <w:t>Barry Walters</w:t>
            </w:r>
            <w:r w:rsidRPr="00001CBD">
              <w:rPr>
                <w:rFonts w:ascii="Arial" w:hAnsi="Arial" w:cs="Arial"/>
              </w:rPr>
              <w:tab/>
            </w:r>
          </w:p>
          <w:p w14:paraId="54691871" w14:textId="1D1CFDAD" w:rsidR="00AA5F32" w:rsidRPr="00001CBD" w:rsidRDefault="00AA5F32" w:rsidP="00AA5F32">
            <w:pPr>
              <w:rPr>
                <w:rFonts w:ascii="Arial" w:hAnsi="Arial" w:cs="Arial"/>
              </w:rPr>
            </w:pPr>
            <w:r w:rsidRPr="00001CBD">
              <w:rPr>
                <w:rFonts w:ascii="Arial" w:hAnsi="Arial" w:cs="Arial"/>
              </w:rPr>
              <w:t>Nicola Thornton-Scott</w:t>
            </w:r>
            <w:r w:rsidRPr="00001CBD">
              <w:rPr>
                <w:rFonts w:ascii="Arial" w:hAnsi="Arial" w:cs="Arial"/>
              </w:rPr>
              <w:tab/>
            </w:r>
          </w:p>
          <w:p w14:paraId="2505B10D" w14:textId="1A949781" w:rsidR="00AA5F32" w:rsidRPr="00001CBD" w:rsidRDefault="00AA5F32" w:rsidP="00AA5F32">
            <w:pPr>
              <w:rPr>
                <w:rFonts w:ascii="Arial" w:hAnsi="Arial" w:cs="Arial"/>
              </w:rPr>
            </w:pPr>
            <w:r w:rsidRPr="00001CBD">
              <w:rPr>
                <w:rFonts w:ascii="Arial" w:hAnsi="Arial" w:cs="Arial"/>
              </w:rPr>
              <w:t>Rob Hillier</w:t>
            </w:r>
          </w:p>
          <w:p w14:paraId="66660388" w14:textId="785D5ADE" w:rsidR="00AA5F32" w:rsidRPr="00001CBD" w:rsidRDefault="00AA5F32" w:rsidP="00AA5F32">
            <w:pPr>
              <w:rPr>
                <w:rFonts w:ascii="Arial" w:hAnsi="Arial" w:cs="Arial"/>
              </w:rPr>
            </w:pPr>
            <w:r w:rsidRPr="00001CBD">
              <w:rPr>
                <w:rFonts w:ascii="Arial" w:hAnsi="Arial" w:cs="Arial"/>
              </w:rPr>
              <w:t>David Bawden</w:t>
            </w:r>
          </w:p>
          <w:p w14:paraId="5D5CF2B6" w14:textId="68CF7D99" w:rsidR="00AA5F32" w:rsidRPr="00001CBD" w:rsidRDefault="00AA5F32" w:rsidP="00AA5F32">
            <w:pPr>
              <w:rPr>
                <w:rFonts w:ascii="Arial" w:hAnsi="Arial" w:cs="Arial"/>
              </w:rPr>
            </w:pPr>
            <w:r w:rsidRPr="00001CBD">
              <w:rPr>
                <w:rFonts w:ascii="Arial" w:hAnsi="Arial" w:cs="Arial"/>
              </w:rPr>
              <w:t>Jackie Mathias</w:t>
            </w:r>
            <w:r w:rsidRPr="00001CBD">
              <w:rPr>
                <w:rFonts w:ascii="Arial" w:hAnsi="Arial" w:cs="Arial"/>
              </w:rPr>
              <w:tab/>
            </w:r>
          </w:p>
          <w:p w14:paraId="51D82A1A" w14:textId="7B125535" w:rsidR="00AA5F32" w:rsidRPr="00001CBD" w:rsidRDefault="00AA5F32" w:rsidP="00AA5F32">
            <w:pPr>
              <w:rPr>
                <w:rFonts w:ascii="Arial" w:hAnsi="Arial" w:cs="Arial"/>
              </w:rPr>
            </w:pPr>
            <w:r w:rsidRPr="00001CBD">
              <w:rPr>
                <w:rFonts w:ascii="Arial" w:hAnsi="Arial" w:cs="Arial"/>
              </w:rPr>
              <w:t>Helen Griffiths</w:t>
            </w:r>
            <w:r w:rsidRPr="00001CBD">
              <w:rPr>
                <w:rFonts w:ascii="Arial" w:hAnsi="Arial" w:cs="Arial"/>
              </w:rPr>
              <w:tab/>
            </w:r>
          </w:p>
          <w:p w14:paraId="73ECC6EF" w14:textId="51C5CC5D" w:rsidR="00AA5F32" w:rsidRPr="00001CBD" w:rsidRDefault="00AA5F32" w:rsidP="00AA5F32">
            <w:pPr>
              <w:rPr>
                <w:rFonts w:ascii="Arial" w:hAnsi="Arial" w:cs="Arial"/>
              </w:rPr>
            </w:pPr>
            <w:r w:rsidRPr="00001CBD">
              <w:rPr>
                <w:rFonts w:ascii="Arial" w:hAnsi="Arial" w:cs="Arial"/>
              </w:rPr>
              <w:t>Angeline Spooner-Cleverly</w:t>
            </w:r>
            <w:r w:rsidRPr="00001CBD">
              <w:rPr>
                <w:rFonts w:ascii="Arial" w:hAnsi="Arial" w:cs="Arial"/>
              </w:rPr>
              <w:tab/>
            </w:r>
          </w:p>
          <w:p w14:paraId="731E0B9D" w14:textId="500D1581" w:rsidR="00AA5F32" w:rsidRPr="00001CBD" w:rsidRDefault="00AA5F32" w:rsidP="00AA5F32">
            <w:pPr>
              <w:rPr>
                <w:rFonts w:ascii="Arial" w:hAnsi="Arial" w:cs="Arial"/>
              </w:rPr>
            </w:pPr>
            <w:r w:rsidRPr="00001CBD">
              <w:rPr>
                <w:rFonts w:ascii="Arial" w:hAnsi="Arial" w:cs="Arial"/>
              </w:rPr>
              <w:t>Amanda Daniels</w:t>
            </w:r>
          </w:p>
          <w:p w14:paraId="361F06C9" w14:textId="20FEE86E" w:rsidR="00AA5F32" w:rsidRPr="00001CBD" w:rsidRDefault="00AA5F32" w:rsidP="00AA5F32">
            <w:pPr>
              <w:rPr>
                <w:rFonts w:ascii="Arial" w:hAnsi="Arial" w:cs="Arial"/>
              </w:rPr>
            </w:pPr>
            <w:r w:rsidRPr="00001CBD">
              <w:rPr>
                <w:rFonts w:ascii="Arial" w:hAnsi="Arial" w:cs="Arial"/>
              </w:rPr>
              <w:t>Paul Kift</w:t>
            </w:r>
            <w:r w:rsidRPr="00001CBD">
              <w:rPr>
                <w:rFonts w:ascii="Arial" w:hAnsi="Arial" w:cs="Arial"/>
              </w:rPr>
              <w:tab/>
            </w:r>
          </w:p>
        </w:tc>
      </w:tr>
    </w:tbl>
    <w:p w14:paraId="107B0A9B" w14:textId="77777777" w:rsidR="00AA5F32" w:rsidRPr="00001CBD" w:rsidRDefault="00AA5F32">
      <w:pPr>
        <w:rPr>
          <w:rFonts w:ascii="Arial" w:hAnsi="Arial" w:cs="Arial"/>
        </w:rPr>
      </w:pPr>
    </w:p>
    <w:p w14:paraId="6050DDC2" w14:textId="780499F0" w:rsidR="00AA5F32" w:rsidRPr="00001CBD" w:rsidRDefault="00AA5F32">
      <w:pPr>
        <w:rPr>
          <w:rFonts w:ascii="Arial" w:hAnsi="Arial" w:cs="Arial"/>
        </w:rPr>
      </w:pPr>
      <w:r w:rsidRPr="00001CBD">
        <w:rPr>
          <w:rFonts w:ascii="Arial" w:hAnsi="Arial" w:cs="Arial"/>
        </w:rPr>
        <w:t>Apologies</w:t>
      </w:r>
    </w:p>
    <w:tbl>
      <w:tblPr>
        <w:tblStyle w:val="TableGrid"/>
        <w:tblW w:w="0" w:type="auto"/>
        <w:tblLook w:val="04A0" w:firstRow="1" w:lastRow="0" w:firstColumn="1" w:lastColumn="0" w:noHBand="0" w:noVBand="1"/>
      </w:tblPr>
      <w:tblGrid>
        <w:gridCol w:w="9016"/>
      </w:tblGrid>
      <w:tr w:rsidR="00AA5F32" w:rsidRPr="00001CBD" w14:paraId="6304650D" w14:textId="77777777" w:rsidTr="00AA5F32">
        <w:tc>
          <w:tcPr>
            <w:tcW w:w="9016" w:type="dxa"/>
          </w:tcPr>
          <w:p w14:paraId="01EBD2CC" w14:textId="7DAC884C" w:rsidR="00AA5F32" w:rsidRPr="00001CBD" w:rsidRDefault="00AA5F32" w:rsidP="00AA5F32">
            <w:pPr>
              <w:rPr>
                <w:rFonts w:ascii="Arial" w:hAnsi="Arial" w:cs="Arial"/>
              </w:rPr>
            </w:pPr>
            <w:r w:rsidRPr="00001CBD">
              <w:rPr>
                <w:rFonts w:ascii="Arial" w:hAnsi="Arial" w:cs="Arial"/>
              </w:rPr>
              <w:t>Angela Maguire-Lewis</w:t>
            </w:r>
          </w:p>
          <w:p w14:paraId="0B1D331C" w14:textId="694B51F8" w:rsidR="00AA5F32" w:rsidRPr="00001CBD" w:rsidRDefault="00AA5F32" w:rsidP="00AA5F32">
            <w:pPr>
              <w:rPr>
                <w:rFonts w:ascii="Arial" w:hAnsi="Arial" w:cs="Arial"/>
              </w:rPr>
            </w:pPr>
            <w:r w:rsidRPr="00001CBD">
              <w:rPr>
                <w:rFonts w:ascii="Arial" w:hAnsi="Arial" w:cs="Arial"/>
              </w:rPr>
              <w:t xml:space="preserve">Wendy Williams </w:t>
            </w:r>
          </w:p>
          <w:p w14:paraId="28DA8A9D" w14:textId="35348F02" w:rsidR="00AA5F32" w:rsidRPr="00001CBD" w:rsidRDefault="00AA5F32">
            <w:pPr>
              <w:rPr>
                <w:rFonts w:ascii="Arial" w:hAnsi="Arial" w:cs="Arial"/>
              </w:rPr>
            </w:pPr>
            <w:r w:rsidRPr="00001CBD">
              <w:rPr>
                <w:rFonts w:ascii="Arial" w:hAnsi="Arial" w:cs="Arial"/>
              </w:rPr>
              <w:t>Bridget Mosley</w:t>
            </w:r>
          </w:p>
        </w:tc>
      </w:tr>
    </w:tbl>
    <w:p w14:paraId="066E9D88" w14:textId="77777777" w:rsidR="00AA5F32" w:rsidRPr="00001CBD" w:rsidRDefault="00AA5F32">
      <w:pPr>
        <w:rPr>
          <w:rFonts w:ascii="Arial" w:hAnsi="Arial" w:cs="Arial"/>
        </w:rPr>
      </w:pPr>
    </w:p>
    <w:tbl>
      <w:tblPr>
        <w:tblStyle w:val="TableGrid"/>
        <w:tblW w:w="0" w:type="auto"/>
        <w:tblLook w:val="04A0" w:firstRow="1" w:lastRow="0" w:firstColumn="1" w:lastColumn="0" w:noHBand="0" w:noVBand="1"/>
      </w:tblPr>
      <w:tblGrid>
        <w:gridCol w:w="7225"/>
        <w:gridCol w:w="1791"/>
      </w:tblGrid>
      <w:tr w:rsidR="00001CBD" w:rsidRPr="00001CBD" w14:paraId="04D13049" w14:textId="77777777" w:rsidTr="00001CBD">
        <w:tc>
          <w:tcPr>
            <w:tcW w:w="7225" w:type="dxa"/>
          </w:tcPr>
          <w:p w14:paraId="681815E4" w14:textId="77777777" w:rsidR="00001CBD" w:rsidRPr="00001CBD" w:rsidRDefault="00001CBD">
            <w:pPr>
              <w:rPr>
                <w:rFonts w:ascii="Arial" w:hAnsi="Arial" w:cs="Arial"/>
                <w:b/>
                <w:bCs/>
              </w:rPr>
            </w:pPr>
            <w:r w:rsidRPr="00001CBD">
              <w:rPr>
                <w:rFonts w:ascii="Arial" w:hAnsi="Arial" w:cs="Arial"/>
                <w:b/>
                <w:bCs/>
              </w:rPr>
              <w:t>Declarations of Interest</w:t>
            </w:r>
          </w:p>
          <w:p w14:paraId="557498E2" w14:textId="77777777" w:rsidR="00001CBD" w:rsidRPr="00001CBD" w:rsidRDefault="00001CBD">
            <w:pPr>
              <w:rPr>
                <w:rFonts w:ascii="Arial" w:hAnsi="Arial" w:cs="Arial"/>
              </w:rPr>
            </w:pPr>
            <w:r w:rsidRPr="00001CBD">
              <w:rPr>
                <w:rFonts w:ascii="Arial" w:hAnsi="Arial" w:cs="Arial"/>
              </w:rPr>
              <w:t>No declarations of interest were received from members of the group.</w:t>
            </w:r>
          </w:p>
          <w:p w14:paraId="638E48E9" w14:textId="1923E129" w:rsidR="00001CBD" w:rsidRPr="00001CBD" w:rsidRDefault="00001CBD">
            <w:pPr>
              <w:rPr>
                <w:rFonts w:ascii="Arial" w:hAnsi="Arial" w:cs="Arial"/>
              </w:rPr>
            </w:pPr>
          </w:p>
        </w:tc>
        <w:tc>
          <w:tcPr>
            <w:tcW w:w="1791" w:type="dxa"/>
          </w:tcPr>
          <w:p w14:paraId="649009B4" w14:textId="77777777" w:rsidR="00001CBD" w:rsidRPr="00001CBD" w:rsidRDefault="00001CBD">
            <w:pPr>
              <w:rPr>
                <w:rFonts w:ascii="Arial" w:hAnsi="Arial" w:cs="Arial"/>
              </w:rPr>
            </w:pPr>
          </w:p>
        </w:tc>
      </w:tr>
      <w:tr w:rsidR="00001CBD" w:rsidRPr="00001CBD" w14:paraId="28825DD8" w14:textId="77777777" w:rsidTr="00001CBD">
        <w:tc>
          <w:tcPr>
            <w:tcW w:w="7225" w:type="dxa"/>
          </w:tcPr>
          <w:p w14:paraId="7F58DF3F" w14:textId="77777777" w:rsidR="00001CBD" w:rsidRPr="00001CBD" w:rsidRDefault="00001CBD">
            <w:pPr>
              <w:rPr>
                <w:rFonts w:ascii="Arial" w:hAnsi="Arial" w:cs="Arial"/>
                <w:b/>
                <w:bCs/>
              </w:rPr>
            </w:pPr>
            <w:r w:rsidRPr="00001CBD">
              <w:rPr>
                <w:rFonts w:ascii="Arial" w:hAnsi="Arial" w:cs="Arial"/>
                <w:b/>
                <w:bCs/>
              </w:rPr>
              <w:t>Appointment of Chair and Vice Chair</w:t>
            </w:r>
          </w:p>
          <w:p w14:paraId="5C72D99A" w14:textId="77777777" w:rsidR="00001CBD" w:rsidRPr="00001CBD" w:rsidRDefault="00001CBD" w:rsidP="00001CBD">
            <w:pPr>
              <w:rPr>
                <w:rFonts w:ascii="Arial" w:hAnsi="Arial" w:cs="Arial"/>
              </w:rPr>
            </w:pPr>
            <w:r w:rsidRPr="00001CBD">
              <w:rPr>
                <w:rFonts w:ascii="Arial" w:hAnsi="Arial" w:cs="Arial"/>
              </w:rPr>
              <w:t>Barry Walters from Pembrokeshire College was nominated and elected as the new Chair of the RLSP Provider Group, as chair he would also represent FE on the Skills Solution Group and the Board.</w:t>
            </w:r>
          </w:p>
          <w:p w14:paraId="36857568" w14:textId="77777777" w:rsidR="00001CBD" w:rsidRPr="00001CBD" w:rsidRDefault="00001CBD" w:rsidP="00001CBD">
            <w:pPr>
              <w:rPr>
                <w:rFonts w:ascii="Arial" w:hAnsi="Arial" w:cs="Arial"/>
              </w:rPr>
            </w:pPr>
          </w:p>
          <w:p w14:paraId="4AAD3D02" w14:textId="77777777" w:rsidR="00001CBD" w:rsidRPr="00001CBD" w:rsidRDefault="00001CBD" w:rsidP="00001CBD">
            <w:pPr>
              <w:rPr>
                <w:rFonts w:ascii="Arial" w:hAnsi="Arial" w:cs="Arial"/>
              </w:rPr>
            </w:pPr>
            <w:r w:rsidRPr="00001CBD">
              <w:rPr>
                <w:rFonts w:ascii="Arial" w:hAnsi="Arial" w:cs="Arial"/>
              </w:rPr>
              <w:t>Nicola Thornton Scott was elected as the Vice Chair of the provider group.</w:t>
            </w:r>
          </w:p>
          <w:p w14:paraId="68361797" w14:textId="3D12D78A" w:rsidR="00001CBD" w:rsidRPr="00001CBD" w:rsidRDefault="00001CBD" w:rsidP="00001CBD">
            <w:pPr>
              <w:rPr>
                <w:rFonts w:ascii="Arial" w:hAnsi="Arial" w:cs="Arial"/>
              </w:rPr>
            </w:pPr>
          </w:p>
        </w:tc>
        <w:tc>
          <w:tcPr>
            <w:tcW w:w="1791" w:type="dxa"/>
          </w:tcPr>
          <w:p w14:paraId="7E33E919" w14:textId="77777777" w:rsidR="00001CBD" w:rsidRPr="00001CBD" w:rsidRDefault="00001CBD">
            <w:pPr>
              <w:rPr>
                <w:rFonts w:ascii="Arial" w:hAnsi="Arial" w:cs="Arial"/>
              </w:rPr>
            </w:pPr>
          </w:p>
        </w:tc>
      </w:tr>
      <w:tr w:rsidR="00001CBD" w:rsidRPr="00001CBD" w14:paraId="65E0B17A" w14:textId="77777777" w:rsidTr="00001CBD">
        <w:tc>
          <w:tcPr>
            <w:tcW w:w="7225" w:type="dxa"/>
          </w:tcPr>
          <w:p w14:paraId="6CCC48A8" w14:textId="77777777" w:rsidR="00001CBD" w:rsidRPr="00001CBD" w:rsidRDefault="00001CBD">
            <w:pPr>
              <w:rPr>
                <w:rFonts w:ascii="Arial" w:hAnsi="Arial" w:cs="Arial"/>
                <w:b/>
                <w:bCs/>
              </w:rPr>
            </w:pPr>
            <w:r w:rsidRPr="00001CBD">
              <w:rPr>
                <w:rFonts w:ascii="Arial" w:hAnsi="Arial" w:cs="Arial"/>
                <w:b/>
                <w:bCs/>
              </w:rPr>
              <w:t xml:space="preserve">To receive the Action notes of the meeting held on the </w:t>
            </w:r>
            <w:proofErr w:type="gramStart"/>
            <w:r w:rsidRPr="00001CBD">
              <w:rPr>
                <w:rFonts w:ascii="Arial" w:hAnsi="Arial" w:cs="Arial"/>
                <w:b/>
                <w:bCs/>
              </w:rPr>
              <w:t>16th</w:t>
            </w:r>
            <w:proofErr w:type="gramEnd"/>
            <w:r w:rsidRPr="00001CBD">
              <w:rPr>
                <w:rFonts w:ascii="Arial" w:hAnsi="Arial" w:cs="Arial"/>
                <w:b/>
                <w:bCs/>
              </w:rPr>
              <w:t xml:space="preserve"> July.</w:t>
            </w:r>
          </w:p>
          <w:p w14:paraId="19DA869A" w14:textId="77777777" w:rsidR="00001CBD" w:rsidRPr="00001CBD" w:rsidRDefault="00001CBD" w:rsidP="00001CBD">
            <w:pPr>
              <w:rPr>
                <w:rFonts w:ascii="Arial" w:hAnsi="Arial" w:cs="Arial"/>
              </w:rPr>
            </w:pPr>
            <w:r w:rsidRPr="00001CBD">
              <w:rPr>
                <w:rFonts w:ascii="Arial" w:hAnsi="Arial" w:cs="Arial"/>
              </w:rPr>
              <w:t>The minutes of the meeting held on July 16th, 2024, were received, and approved as correct.</w:t>
            </w:r>
          </w:p>
          <w:p w14:paraId="01B0B8CC" w14:textId="77777777" w:rsidR="00001CBD" w:rsidRPr="00001CBD" w:rsidRDefault="00001CBD" w:rsidP="00001CBD">
            <w:pPr>
              <w:rPr>
                <w:rFonts w:ascii="Arial" w:hAnsi="Arial" w:cs="Arial"/>
              </w:rPr>
            </w:pPr>
          </w:p>
          <w:p w14:paraId="76EBD51B" w14:textId="505B71A8" w:rsidR="00001CBD" w:rsidRPr="00001CBD" w:rsidRDefault="00001CBD" w:rsidP="00001CBD">
            <w:pPr>
              <w:rPr>
                <w:rFonts w:ascii="Arial" w:hAnsi="Arial" w:cs="Arial"/>
                <w:i/>
                <w:iCs/>
              </w:rPr>
            </w:pPr>
            <w:r w:rsidRPr="00001CBD">
              <w:rPr>
                <w:rFonts w:ascii="Arial" w:hAnsi="Arial" w:cs="Arial"/>
                <w:i/>
                <w:iCs/>
              </w:rPr>
              <w:t>Matters Arising from the Minutes</w:t>
            </w:r>
          </w:p>
          <w:p w14:paraId="63B4300F" w14:textId="77777777" w:rsidR="00001CBD" w:rsidRPr="00001CBD" w:rsidRDefault="00001CBD" w:rsidP="00001CBD">
            <w:pPr>
              <w:rPr>
                <w:rFonts w:ascii="Arial" w:hAnsi="Arial" w:cs="Arial"/>
              </w:rPr>
            </w:pPr>
            <w:r w:rsidRPr="00001CBD">
              <w:rPr>
                <w:rFonts w:ascii="Arial" w:hAnsi="Arial" w:cs="Arial"/>
              </w:rPr>
              <w:t>NTS confirmed that information on apprenticeship numbers had been provided to the RLSP, but additional details were needed from the RLSP team.</w:t>
            </w:r>
          </w:p>
          <w:p w14:paraId="0665E053" w14:textId="77777777" w:rsidR="00001CBD" w:rsidRPr="00001CBD" w:rsidRDefault="00001CBD" w:rsidP="00001CBD">
            <w:pPr>
              <w:rPr>
                <w:rFonts w:ascii="Arial" w:hAnsi="Arial" w:cs="Arial"/>
              </w:rPr>
            </w:pPr>
          </w:p>
          <w:p w14:paraId="0BF4FC3B" w14:textId="77777777" w:rsidR="00001CBD" w:rsidRPr="00001CBD" w:rsidRDefault="00001CBD" w:rsidP="00001CBD">
            <w:pPr>
              <w:rPr>
                <w:rFonts w:ascii="Arial" w:hAnsi="Arial" w:cs="Arial"/>
              </w:rPr>
            </w:pPr>
            <w:r w:rsidRPr="00001CBD">
              <w:rPr>
                <w:rFonts w:ascii="Arial" w:hAnsi="Arial" w:cs="Arial"/>
              </w:rPr>
              <w:t>It was AGREED that the RLSP would create a template for the colleges to outline the number of where apprentices placed with either the main contractor or supply chain businesses delivering the City Deal Programmes.</w:t>
            </w:r>
          </w:p>
          <w:p w14:paraId="066DDB6B" w14:textId="77777777" w:rsidR="00001CBD" w:rsidRPr="00001CBD" w:rsidRDefault="00001CBD" w:rsidP="00001CBD">
            <w:pPr>
              <w:rPr>
                <w:rFonts w:ascii="Arial" w:hAnsi="Arial" w:cs="Arial"/>
                <w:b/>
                <w:bCs/>
              </w:rPr>
            </w:pPr>
          </w:p>
          <w:p w14:paraId="762747FE" w14:textId="77777777" w:rsidR="00001CBD" w:rsidRDefault="00001CBD" w:rsidP="00001CBD">
            <w:pPr>
              <w:rPr>
                <w:rFonts w:ascii="Arial" w:hAnsi="Arial" w:cs="Arial"/>
                <w:b/>
                <w:bCs/>
              </w:rPr>
            </w:pPr>
          </w:p>
          <w:p w14:paraId="2C56E164" w14:textId="12A48F96" w:rsidR="00D039AD" w:rsidRPr="00001CBD" w:rsidRDefault="00D039AD" w:rsidP="00001CBD">
            <w:pPr>
              <w:rPr>
                <w:rFonts w:ascii="Arial" w:hAnsi="Arial" w:cs="Arial"/>
                <w:b/>
                <w:bCs/>
              </w:rPr>
            </w:pPr>
          </w:p>
        </w:tc>
        <w:tc>
          <w:tcPr>
            <w:tcW w:w="1791" w:type="dxa"/>
          </w:tcPr>
          <w:p w14:paraId="4BE684BE" w14:textId="77777777" w:rsidR="00001CBD" w:rsidRDefault="00001CBD">
            <w:pPr>
              <w:rPr>
                <w:rFonts w:ascii="Arial" w:hAnsi="Arial" w:cs="Arial"/>
              </w:rPr>
            </w:pPr>
            <w:r w:rsidRPr="00001CBD">
              <w:rPr>
                <w:rFonts w:ascii="Arial" w:hAnsi="Arial" w:cs="Arial"/>
              </w:rPr>
              <w:t xml:space="preserve">ACTION </w:t>
            </w:r>
            <w:proofErr w:type="gramStart"/>
            <w:r w:rsidRPr="00001CBD">
              <w:rPr>
                <w:rFonts w:ascii="Arial" w:hAnsi="Arial" w:cs="Arial"/>
              </w:rPr>
              <w:t xml:space="preserve">– </w:t>
            </w:r>
            <w:r w:rsidR="00D039AD">
              <w:rPr>
                <w:rFonts w:ascii="Arial" w:hAnsi="Arial" w:cs="Arial"/>
              </w:rPr>
              <w:t xml:space="preserve"> </w:t>
            </w:r>
            <w:r w:rsidRPr="00001CBD">
              <w:rPr>
                <w:rFonts w:ascii="Arial" w:hAnsi="Arial" w:cs="Arial"/>
              </w:rPr>
              <w:t>RLSP</w:t>
            </w:r>
            <w:proofErr w:type="gramEnd"/>
            <w:r w:rsidRPr="00001CBD">
              <w:rPr>
                <w:rFonts w:ascii="Arial" w:hAnsi="Arial" w:cs="Arial"/>
              </w:rPr>
              <w:t xml:space="preserve"> to create a template for</w:t>
            </w:r>
            <w:r w:rsidR="00D039AD">
              <w:rPr>
                <w:rFonts w:ascii="Arial" w:hAnsi="Arial" w:cs="Arial"/>
              </w:rPr>
              <w:t xml:space="preserve"> the</w:t>
            </w:r>
            <w:r w:rsidRPr="00001CBD">
              <w:rPr>
                <w:rFonts w:ascii="Arial" w:hAnsi="Arial" w:cs="Arial"/>
              </w:rPr>
              <w:t xml:space="preserve"> colleges </w:t>
            </w:r>
          </w:p>
          <w:p w14:paraId="5FB7337B" w14:textId="77777777" w:rsidR="00D039AD" w:rsidRDefault="00D039AD">
            <w:pPr>
              <w:rPr>
                <w:rFonts w:ascii="Arial" w:hAnsi="Arial" w:cs="Arial"/>
              </w:rPr>
            </w:pPr>
          </w:p>
          <w:p w14:paraId="1052A658" w14:textId="77777777" w:rsidR="00D039AD" w:rsidRDefault="00D039AD">
            <w:pPr>
              <w:rPr>
                <w:rFonts w:ascii="Arial" w:hAnsi="Arial" w:cs="Arial"/>
              </w:rPr>
            </w:pPr>
          </w:p>
          <w:p w14:paraId="7BCC0705" w14:textId="77777777" w:rsidR="00D039AD" w:rsidRDefault="00D039AD">
            <w:pPr>
              <w:rPr>
                <w:rFonts w:ascii="Arial" w:hAnsi="Arial" w:cs="Arial"/>
              </w:rPr>
            </w:pPr>
          </w:p>
          <w:p w14:paraId="07B4E776" w14:textId="77777777" w:rsidR="00D039AD" w:rsidRDefault="00D039AD">
            <w:pPr>
              <w:rPr>
                <w:rFonts w:ascii="Arial" w:hAnsi="Arial" w:cs="Arial"/>
              </w:rPr>
            </w:pPr>
          </w:p>
          <w:p w14:paraId="6AAEACE0" w14:textId="77777777" w:rsidR="00D039AD" w:rsidRDefault="00D039AD">
            <w:pPr>
              <w:rPr>
                <w:rFonts w:ascii="Arial" w:hAnsi="Arial" w:cs="Arial"/>
              </w:rPr>
            </w:pPr>
          </w:p>
          <w:p w14:paraId="6BBB51BA" w14:textId="77777777" w:rsidR="00D039AD" w:rsidRDefault="00D039AD">
            <w:pPr>
              <w:rPr>
                <w:rFonts w:ascii="Arial" w:hAnsi="Arial" w:cs="Arial"/>
              </w:rPr>
            </w:pPr>
          </w:p>
          <w:p w14:paraId="578D55D0" w14:textId="77777777" w:rsidR="00D039AD" w:rsidRDefault="00D039AD">
            <w:pPr>
              <w:rPr>
                <w:rFonts w:ascii="Arial" w:hAnsi="Arial" w:cs="Arial"/>
              </w:rPr>
            </w:pPr>
          </w:p>
          <w:p w14:paraId="075F4341" w14:textId="77777777" w:rsidR="00D039AD" w:rsidRDefault="00D039AD">
            <w:pPr>
              <w:rPr>
                <w:rFonts w:ascii="Arial" w:hAnsi="Arial" w:cs="Arial"/>
              </w:rPr>
            </w:pPr>
          </w:p>
          <w:p w14:paraId="5FCA6859" w14:textId="77777777" w:rsidR="00D039AD" w:rsidRDefault="00D039AD">
            <w:pPr>
              <w:rPr>
                <w:rFonts w:ascii="Arial" w:hAnsi="Arial" w:cs="Arial"/>
              </w:rPr>
            </w:pPr>
          </w:p>
          <w:p w14:paraId="16615F84" w14:textId="77777777" w:rsidR="00D039AD" w:rsidRDefault="00D039AD">
            <w:pPr>
              <w:rPr>
                <w:rFonts w:ascii="Arial" w:hAnsi="Arial" w:cs="Arial"/>
              </w:rPr>
            </w:pPr>
          </w:p>
          <w:p w14:paraId="2265E9BC" w14:textId="77777777" w:rsidR="00D039AD" w:rsidRDefault="00D039AD">
            <w:pPr>
              <w:rPr>
                <w:rFonts w:ascii="Arial" w:hAnsi="Arial" w:cs="Arial"/>
              </w:rPr>
            </w:pPr>
          </w:p>
          <w:p w14:paraId="2134A572" w14:textId="77777777" w:rsidR="00D039AD" w:rsidRDefault="00D039AD">
            <w:pPr>
              <w:rPr>
                <w:rFonts w:ascii="Arial" w:hAnsi="Arial" w:cs="Arial"/>
              </w:rPr>
            </w:pPr>
          </w:p>
          <w:p w14:paraId="1C117C77" w14:textId="06CF6B68" w:rsidR="00D039AD" w:rsidRPr="00001CBD" w:rsidRDefault="00D039AD">
            <w:pPr>
              <w:rPr>
                <w:rFonts w:ascii="Arial" w:hAnsi="Arial" w:cs="Arial"/>
              </w:rPr>
            </w:pPr>
          </w:p>
        </w:tc>
      </w:tr>
      <w:tr w:rsidR="00001CBD" w:rsidRPr="00001CBD" w14:paraId="4764D913" w14:textId="77777777" w:rsidTr="00001CBD">
        <w:tc>
          <w:tcPr>
            <w:tcW w:w="7225" w:type="dxa"/>
          </w:tcPr>
          <w:p w14:paraId="41B0860B" w14:textId="77777777" w:rsidR="00001CBD" w:rsidRPr="00001CBD" w:rsidRDefault="00001CBD">
            <w:pPr>
              <w:rPr>
                <w:rFonts w:ascii="Arial" w:hAnsi="Arial" w:cs="Arial"/>
                <w:b/>
                <w:bCs/>
              </w:rPr>
            </w:pPr>
            <w:r w:rsidRPr="00001CBD">
              <w:rPr>
                <w:rFonts w:ascii="Arial" w:hAnsi="Arial" w:cs="Arial"/>
                <w:b/>
                <w:bCs/>
              </w:rPr>
              <w:lastRenderedPageBreak/>
              <w:t>To receive a report on the Skills and Talent Fund responsibilities and procedures and review the Terms of Reference.</w:t>
            </w:r>
          </w:p>
          <w:p w14:paraId="34A50B39" w14:textId="77777777" w:rsidR="00001CBD" w:rsidRPr="00001CBD" w:rsidRDefault="00001CBD">
            <w:pPr>
              <w:rPr>
                <w:rFonts w:ascii="Arial" w:hAnsi="Arial" w:cs="Arial"/>
              </w:rPr>
            </w:pPr>
          </w:p>
          <w:p w14:paraId="0765B914" w14:textId="0CBF4F2A" w:rsidR="00001CBD" w:rsidRPr="00001CBD" w:rsidRDefault="00001CBD">
            <w:pPr>
              <w:rPr>
                <w:rFonts w:ascii="Arial" w:hAnsi="Arial" w:cs="Arial"/>
              </w:rPr>
            </w:pPr>
            <w:r w:rsidRPr="00001CBD">
              <w:rPr>
                <w:rFonts w:ascii="Arial" w:hAnsi="Arial" w:cs="Arial"/>
              </w:rPr>
              <w:object w:dxaOrig="1508" w:dyaOrig="982" w14:anchorId="224CB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Acrobat.Document.DC" ShapeID="_x0000_i1025" DrawAspect="Icon" ObjectID="_1791006764" r:id="rId8"/>
              </w:object>
            </w:r>
          </w:p>
          <w:p w14:paraId="55779A01" w14:textId="77777777" w:rsidR="00001CBD" w:rsidRPr="00001CBD" w:rsidRDefault="00001CBD">
            <w:pPr>
              <w:rPr>
                <w:rFonts w:ascii="Arial" w:hAnsi="Arial" w:cs="Arial"/>
              </w:rPr>
            </w:pPr>
          </w:p>
          <w:p w14:paraId="769BAEE5" w14:textId="77777777" w:rsidR="00001CBD" w:rsidRPr="00001CBD" w:rsidRDefault="00001CBD" w:rsidP="00001CBD">
            <w:pPr>
              <w:rPr>
                <w:rFonts w:ascii="Arial" w:hAnsi="Arial" w:cs="Arial"/>
              </w:rPr>
            </w:pPr>
            <w:r w:rsidRPr="00001CBD">
              <w:rPr>
                <w:rFonts w:ascii="Arial" w:hAnsi="Arial" w:cs="Arial"/>
              </w:rPr>
              <w:t>The document attached was circulated to each group following the July board meeting to clarify the roles and responsibilities of each RLSP group within the skills and talent programme process. JL provided a detailed explanation of the document, and members were asked for their feedback.</w:t>
            </w:r>
          </w:p>
          <w:p w14:paraId="2AB52313" w14:textId="77777777" w:rsidR="00001CBD" w:rsidRPr="00001CBD" w:rsidRDefault="00001CBD" w:rsidP="00001CBD">
            <w:pPr>
              <w:rPr>
                <w:rFonts w:ascii="Arial" w:hAnsi="Arial" w:cs="Arial"/>
              </w:rPr>
            </w:pPr>
          </w:p>
          <w:p w14:paraId="4D917962" w14:textId="77777777" w:rsidR="00001CBD" w:rsidRPr="00001CBD" w:rsidRDefault="00001CBD" w:rsidP="00001CBD">
            <w:pPr>
              <w:rPr>
                <w:rFonts w:ascii="Arial" w:hAnsi="Arial" w:cs="Arial"/>
              </w:rPr>
            </w:pPr>
            <w:r w:rsidRPr="00001CBD">
              <w:rPr>
                <w:rFonts w:ascii="Arial" w:hAnsi="Arial" w:cs="Arial"/>
              </w:rPr>
              <w:t>NTS noted a gap for the RLSP Provider group in evaluating project outcomes and suggested adding this to the process as the group does not see the Project once approved. BW agreed this could be incorporated.</w:t>
            </w:r>
          </w:p>
          <w:p w14:paraId="60EA778C" w14:textId="77777777" w:rsidR="00001CBD" w:rsidRPr="00D039AD" w:rsidRDefault="00001CBD" w:rsidP="00001CBD">
            <w:pPr>
              <w:rPr>
                <w:rFonts w:ascii="Arial" w:hAnsi="Arial" w:cs="Arial"/>
                <w:b/>
                <w:bCs/>
              </w:rPr>
            </w:pPr>
            <w:r w:rsidRPr="00D039AD">
              <w:rPr>
                <w:rFonts w:ascii="Arial" w:hAnsi="Arial" w:cs="Arial"/>
                <w:b/>
                <w:bCs/>
              </w:rPr>
              <w:t>AGREED</w:t>
            </w:r>
            <w:r w:rsidRPr="00001CBD">
              <w:rPr>
                <w:rFonts w:ascii="Arial" w:hAnsi="Arial" w:cs="Arial"/>
              </w:rPr>
              <w:t xml:space="preserve"> </w:t>
            </w:r>
            <w:r w:rsidRPr="00D039AD">
              <w:rPr>
                <w:rFonts w:ascii="Arial" w:hAnsi="Arial" w:cs="Arial"/>
                <w:b/>
                <w:bCs/>
              </w:rPr>
              <w:t>that an overview of each project together with a progress report on delivery be circulated to the provider group at the next meeting.</w:t>
            </w:r>
          </w:p>
          <w:p w14:paraId="767A849F" w14:textId="77777777" w:rsidR="00001CBD" w:rsidRPr="00001CBD" w:rsidRDefault="00001CBD" w:rsidP="00001CBD">
            <w:pPr>
              <w:rPr>
                <w:rFonts w:ascii="Arial" w:hAnsi="Arial" w:cs="Arial"/>
              </w:rPr>
            </w:pPr>
          </w:p>
          <w:p w14:paraId="1DF9129F" w14:textId="55D4DC2C" w:rsidR="00001CBD" w:rsidRPr="00001CBD" w:rsidRDefault="00001CBD" w:rsidP="00001CBD">
            <w:pPr>
              <w:rPr>
                <w:rFonts w:ascii="Arial" w:hAnsi="Arial" w:cs="Arial"/>
              </w:rPr>
            </w:pPr>
            <w:r w:rsidRPr="00001CBD">
              <w:rPr>
                <w:rFonts w:ascii="Arial" w:hAnsi="Arial" w:cs="Arial"/>
              </w:rPr>
              <w:t>JM requested clarification on the scoring process, which JL explained the skills and talent team review each application and score based on the set criteria against a poor, average, good and excellent score.</w:t>
            </w:r>
          </w:p>
          <w:p w14:paraId="6051511A" w14:textId="77777777" w:rsidR="00001CBD" w:rsidRPr="00001CBD" w:rsidRDefault="00001CBD" w:rsidP="00001CBD">
            <w:pPr>
              <w:rPr>
                <w:rFonts w:ascii="Arial" w:hAnsi="Arial" w:cs="Arial"/>
              </w:rPr>
            </w:pPr>
          </w:p>
          <w:p w14:paraId="757F0BAC" w14:textId="774C32A7" w:rsidR="00001CBD" w:rsidRPr="00001CBD" w:rsidRDefault="00001CBD" w:rsidP="00001CBD">
            <w:pPr>
              <w:rPr>
                <w:rFonts w:ascii="Arial" w:hAnsi="Arial" w:cs="Arial"/>
              </w:rPr>
            </w:pPr>
            <w:r w:rsidRPr="00001CBD">
              <w:rPr>
                <w:rFonts w:ascii="Arial" w:hAnsi="Arial" w:cs="Arial"/>
              </w:rPr>
              <w:t>HG suggested adding an arrow to the diagram in the document to show the connection between the RLSP provider group and the skill solution group.</w:t>
            </w:r>
          </w:p>
          <w:p w14:paraId="780583C3" w14:textId="2D76D887" w:rsidR="00001CBD" w:rsidRPr="00001CBD" w:rsidRDefault="00001CBD">
            <w:pPr>
              <w:rPr>
                <w:rFonts w:ascii="Arial" w:hAnsi="Arial" w:cs="Arial"/>
              </w:rPr>
            </w:pPr>
          </w:p>
        </w:tc>
        <w:tc>
          <w:tcPr>
            <w:tcW w:w="1791" w:type="dxa"/>
          </w:tcPr>
          <w:p w14:paraId="2BABCBCB" w14:textId="77777777" w:rsidR="00001CBD" w:rsidRDefault="00001CBD">
            <w:pPr>
              <w:rPr>
                <w:rFonts w:ascii="Arial" w:hAnsi="Arial" w:cs="Arial"/>
              </w:rPr>
            </w:pPr>
          </w:p>
          <w:p w14:paraId="7811B4B9" w14:textId="77777777" w:rsidR="00D039AD" w:rsidRDefault="00D039AD">
            <w:pPr>
              <w:rPr>
                <w:rFonts w:ascii="Arial" w:hAnsi="Arial" w:cs="Arial"/>
              </w:rPr>
            </w:pPr>
          </w:p>
          <w:p w14:paraId="288F923D" w14:textId="77777777" w:rsidR="00D039AD" w:rsidRDefault="00D039AD">
            <w:pPr>
              <w:rPr>
                <w:rFonts w:ascii="Arial" w:hAnsi="Arial" w:cs="Arial"/>
              </w:rPr>
            </w:pPr>
          </w:p>
          <w:p w14:paraId="773F87D7" w14:textId="77777777" w:rsidR="00D039AD" w:rsidRDefault="00D039AD">
            <w:pPr>
              <w:rPr>
                <w:rFonts w:ascii="Arial" w:hAnsi="Arial" w:cs="Arial"/>
              </w:rPr>
            </w:pPr>
          </w:p>
          <w:p w14:paraId="6D938B36" w14:textId="77777777" w:rsidR="00D039AD" w:rsidRDefault="00D039AD">
            <w:pPr>
              <w:rPr>
                <w:rFonts w:ascii="Arial" w:hAnsi="Arial" w:cs="Arial"/>
              </w:rPr>
            </w:pPr>
          </w:p>
          <w:p w14:paraId="3B4A0F8E" w14:textId="77777777" w:rsidR="00D039AD" w:rsidRDefault="00D039AD">
            <w:pPr>
              <w:rPr>
                <w:rFonts w:ascii="Arial" w:hAnsi="Arial" w:cs="Arial"/>
              </w:rPr>
            </w:pPr>
          </w:p>
          <w:p w14:paraId="734B83A3" w14:textId="77777777" w:rsidR="00D039AD" w:rsidRDefault="00D039AD">
            <w:pPr>
              <w:rPr>
                <w:rFonts w:ascii="Arial" w:hAnsi="Arial" w:cs="Arial"/>
              </w:rPr>
            </w:pPr>
          </w:p>
          <w:p w14:paraId="06E1C5B2" w14:textId="77777777" w:rsidR="00D039AD" w:rsidRDefault="00D039AD">
            <w:pPr>
              <w:rPr>
                <w:rFonts w:ascii="Arial" w:hAnsi="Arial" w:cs="Arial"/>
              </w:rPr>
            </w:pPr>
          </w:p>
          <w:p w14:paraId="6293D565" w14:textId="77777777" w:rsidR="00D039AD" w:rsidRDefault="00D039AD">
            <w:pPr>
              <w:rPr>
                <w:rFonts w:ascii="Arial" w:hAnsi="Arial" w:cs="Arial"/>
              </w:rPr>
            </w:pPr>
          </w:p>
          <w:p w14:paraId="1165D7D0" w14:textId="77777777" w:rsidR="00D039AD" w:rsidRDefault="00D039AD">
            <w:pPr>
              <w:rPr>
                <w:rFonts w:ascii="Arial" w:hAnsi="Arial" w:cs="Arial"/>
              </w:rPr>
            </w:pPr>
          </w:p>
          <w:p w14:paraId="4155A5F3" w14:textId="77777777" w:rsidR="00D039AD" w:rsidRDefault="00D039AD">
            <w:pPr>
              <w:rPr>
                <w:rFonts w:ascii="Arial" w:hAnsi="Arial" w:cs="Arial"/>
              </w:rPr>
            </w:pPr>
          </w:p>
          <w:p w14:paraId="6BD70BD2" w14:textId="77777777" w:rsidR="00D039AD" w:rsidRDefault="00D039AD">
            <w:pPr>
              <w:rPr>
                <w:rFonts w:ascii="Arial" w:hAnsi="Arial" w:cs="Arial"/>
              </w:rPr>
            </w:pPr>
          </w:p>
          <w:p w14:paraId="36E01C2D" w14:textId="77777777" w:rsidR="00D039AD" w:rsidRDefault="00D039AD">
            <w:pPr>
              <w:rPr>
                <w:rFonts w:ascii="Arial" w:hAnsi="Arial" w:cs="Arial"/>
              </w:rPr>
            </w:pPr>
          </w:p>
          <w:p w14:paraId="4644EF8D" w14:textId="77777777" w:rsidR="00D039AD" w:rsidRDefault="00D039AD">
            <w:pPr>
              <w:rPr>
                <w:rFonts w:ascii="Arial" w:hAnsi="Arial" w:cs="Arial"/>
              </w:rPr>
            </w:pPr>
          </w:p>
          <w:p w14:paraId="64E85A36" w14:textId="77777777" w:rsidR="00D039AD" w:rsidRDefault="00D039AD">
            <w:pPr>
              <w:rPr>
                <w:rFonts w:ascii="Arial" w:hAnsi="Arial" w:cs="Arial"/>
              </w:rPr>
            </w:pPr>
          </w:p>
          <w:p w14:paraId="7E06701F" w14:textId="77777777" w:rsidR="00D039AD" w:rsidRDefault="00D039AD">
            <w:pPr>
              <w:rPr>
                <w:rFonts w:ascii="Arial" w:hAnsi="Arial" w:cs="Arial"/>
              </w:rPr>
            </w:pPr>
          </w:p>
          <w:p w14:paraId="52816AE0" w14:textId="77777777" w:rsidR="00D039AD" w:rsidRDefault="00D039AD">
            <w:pPr>
              <w:rPr>
                <w:rFonts w:ascii="Arial" w:hAnsi="Arial" w:cs="Arial"/>
              </w:rPr>
            </w:pPr>
          </w:p>
          <w:p w14:paraId="4A55AA43" w14:textId="77777777" w:rsidR="00D039AD" w:rsidRDefault="00D039AD">
            <w:pPr>
              <w:rPr>
                <w:rFonts w:ascii="Arial" w:hAnsi="Arial" w:cs="Arial"/>
              </w:rPr>
            </w:pPr>
          </w:p>
          <w:p w14:paraId="069CC601" w14:textId="1B64D439" w:rsidR="00D039AD" w:rsidRPr="00001CBD" w:rsidRDefault="00D039AD">
            <w:pPr>
              <w:rPr>
                <w:rFonts w:ascii="Arial" w:hAnsi="Arial" w:cs="Arial"/>
              </w:rPr>
            </w:pPr>
            <w:r>
              <w:rPr>
                <w:rFonts w:ascii="Arial" w:hAnsi="Arial" w:cs="Arial"/>
              </w:rPr>
              <w:t>Action to provide an overview of each project and progress report to the next meeting</w:t>
            </w:r>
          </w:p>
        </w:tc>
      </w:tr>
      <w:tr w:rsidR="00001CBD" w:rsidRPr="00001CBD" w14:paraId="401DB3A3" w14:textId="77777777" w:rsidTr="00001CBD">
        <w:tc>
          <w:tcPr>
            <w:tcW w:w="7225" w:type="dxa"/>
          </w:tcPr>
          <w:p w14:paraId="0181057C" w14:textId="77777777" w:rsidR="00001CBD" w:rsidRPr="00001CBD" w:rsidRDefault="00001CBD">
            <w:pPr>
              <w:rPr>
                <w:rFonts w:ascii="Arial" w:hAnsi="Arial" w:cs="Arial"/>
                <w:b/>
                <w:bCs/>
              </w:rPr>
            </w:pPr>
            <w:r w:rsidRPr="00001CBD">
              <w:rPr>
                <w:rFonts w:ascii="Arial" w:hAnsi="Arial" w:cs="Arial"/>
                <w:b/>
                <w:bCs/>
              </w:rPr>
              <w:t>To receive an update on the Renewable Horizons application</w:t>
            </w:r>
          </w:p>
          <w:p w14:paraId="44AA75AA" w14:textId="77777777" w:rsidR="00001CBD" w:rsidRPr="00001CBD" w:rsidRDefault="00001CBD">
            <w:pPr>
              <w:rPr>
                <w:rFonts w:ascii="Arial" w:hAnsi="Arial" w:cs="Arial"/>
              </w:rPr>
            </w:pPr>
          </w:p>
          <w:p w14:paraId="01CB2BE1" w14:textId="77777777" w:rsidR="00001CBD" w:rsidRPr="00001CBD" w:rsidRDefault="00001CBD" w:rsidP="00001CBD">
            <w:pPr>
              <w:rPr>
                <w:rFonts w:ascii="Arial" w:hAnsi="Arial" w:cs="Arial"/>
              </w:rPr>
            </w:pPr>
            <w:r w:rsidRPr="00001CBD">
              <w:rPr>
                <w:rFonts w:ascii="Arial" w:hAnsi="Arial" w:cs="Arial"/>
              </w:rPr>
              <w:t>JL informed the group the Renewable Horizons project, a bespoke STEM-based education outreach programme focusing on renewable energy production and green skills. This initiative utilises specially designed wind turbine and solar farm kits to deliver a series of 2-day workshops in comprehensive schools across the region. These practical and interactive workshops aim to teach students the principles of how renewable technologies generate clean and sustainable power, contributing to Net Zero and climate change goals.</w:t>
            </w:r>
          </w:p>
          <w:p w14:paraId="6A5F0D35" w14:textId="77777777" w:rsidR="00001CBD" w:rsidRPr="00001CBD" w:rsidRDefault="00001CBD" w:rsidP="00001CBD">
            <w:pPr>
              <w:rPr>
                <w:rFonts w:ascii="Arial" w:hAnsi="Arial" w:cs="Arial"/>
              </w:rPr>
            </w:pPr>
          </w:p>
          <w:p w14:paraId="5B8AAC7B" w14:textId="77777777" w:rsidR="00001CBD" w:rsidRPr="00001CBD" w:rsidRDefault="00001CBD" w:rsidP="00001CBD">
            <w:pPr>
              <w:rPr>
                <w:rFonts w:ascii="Arial" w:hAnsi="Arial" w:cs="Arial"/>
              </w:rPr>
            </w:pPr>
            <w:r w:rsidRPr="00001CBD">
              <w:rPr>
                <w:rFonts w:ascii="Arial" w:hAnsi="Arial" w:cs="Arial"/>
              </w:rPr>
              <w:t xml:space="preserve">JL mentioned that the application was </w:t>
            </w:r>
            <w:proofErr w:type="gramStart"/>
            <w:r w:rsidRPr="00001CBD">
              <w:rPr>
                <w:rFonts w:ascii="Arial" w:hAnsi="Arial" w:cs="Arial"/>
              </w:rPr>
              <w:t>referred back</w:t>
            </w:r>
            <w:proofErr w:type="gramEnd"/>
            <w:r w:rsidRPr="00001CBD">
              <w:rPr>
                <w:rFonts w:ascii="Arial" w:hAnsi="Arial" w:cs="Arial"/>
              </w:rPr>
              <w:t xml:space="preserve"> from the July board meeting due to the need for further information on cost breakdown, as well as concerns around the qualification. After consulting with the applicant, it was clarified that the qualification is worth 2 credits of a level 1 qualification. </w:t>
            </w:r>
          </w:p>
          <w:p w14:paraId="7207CFAF" w14:textId="77777777" w:rsidR="00001CBD" w:rsidRPr="00001CBD" w:rsidRDefault="00001CBD" w:rsidP="00001CBD">
            <w:pPr>
              <w:rPr>
                <w:rFonts w:ascii="Arial" w:hAnsi="Arial" w:cs="Arial"/>
              </w:rPr>
            </w:pPr>
          </w:p>
          <w:p w14:paraId="30B76715" w14:textId="77777777" w:rsidR="00001CBD" w:rsidRPr="00001CBD" w:rsidRDefault="00001CBD" w:rsidP="00001CBD">
            <w:pPr>
              <w:rPr>
                <w:rFonts w:ascii="Arial" w:hAnsi="Arial" w:cs="Arial"/>
              </w:rPr>
            </w:pPr>
            <w:r w:rsidRPr="00001CBD">
              <w:rPr>
                <w:rFonts w:ascii="Arial" w:hAnsi="Arial" w:cs="Arial"/>
              </w:rPr>
              <w:t>JL also noted that the project is linked with three of the city deal projects, all of which have provided letters of support.</w:t>
            </w:r>
          </w:p>
          <w:p w14:paraId="06FA69DF" w14:textId="77777777" w:rsidR="00001CBD" w:rsidRPr="00001CBD" w:rsidRDefault="00001CBD" w:rsidP="00001CBD">
            <w:pPr>
              <w:rPr>
                <w:rFonts w:ascii="Arial" w:hAnsi="Arial" w:cs="Arial"/>
              </w:rPr>
            </w:pPr>
          </w:p>
          <w:p w14:paraId="4FBC504D" w14:textId="77777777" w:rsidR="00001CBD" w:rsidRPr="00001CBD" w:rsidRDefault="00001CBD" w:rsidP="00001CBD">
            <w:pPr>
              <w:rPr>
                <w:rFonts w:ascii="Arial" w:hAnsi="Arial" w:cs="Arial"/>
              </w:rPr>
            </w:pPr>
            <w:r w:rsidRPr="00001CBD">
              <w:rPr>
                <w:rFonts w:ascii="Arial" w:hAnsi="Arial" w:cs="Arial"/>
              </w:rPr>
              <w:t xml:space="preserve">BW asked RH and DB for their feedback on the school's perspective. RH questioned whether the project had conducted sufficient research and if schools would be willing to participate in the project. DB acknowledged the project's good work but expressed concerns around </w:t>
            </w:r>
            <w:r w:rsidRPr="00001CBD">
              <w:rPr>
                <w:rFonts w:ascii="Arial" w:hAnsi="Arial" w:cs="Arial"/>
              </w:rPr>
              <w:lastRenderedPageBreak/>
              <w:t>the 2-credit qualification, questioning where additional credits for the learner would come from.</w:t>
            </w:r>
          </w:p>
          <w:p w14:paraId="06616DF9" w14:textId="77777777" w:rsidR="00001CBD" w:rsidRPr="00001CBD" w:rsidRDefault="00001CBD" w:rsidP="00001CBD">
            <w:pPr>
              <w:rPr>
                <w:rFonts w:ascii="Arial" w:hAnsi="Arial" w:cs="Arial"/>
              </w:rPr>
            </w:pPr>
          </w:p>
          <w:p w14:paraId="3B84EA84" w14:textId="77777777" w:rsidR="00D039AD" w:rsidRDefault="00001CBD" w:rsidP="00001CBD">
            <w:pPr>
              <w:rPr>
                <w:rFonts w:ascii="Arial" w:hAnsi="Arial" w:cs="Arial"/>
              </w:rPr>
            </w:pPr>
            <w:r w:rsidRPr="00001CBD">
              <w:rPr>
                <w:rFonts w:ascii="Arial" w:hAnsi="Arial" w:cs="Arial"/>
              </w:rPr>
              <w:t xml:space="preserve">AD added that while the project sounds great for schools, there was a previous emphasis on moving away from engagement projects to those with tangible outputs. It was suggested to pilot the project with one kit per local authority. The group </w:t>
            </w:r>
          </w:p>
          <w:p w14:paraId="1B389932" w14:textId="417963DD" w:rsidR="00001CBD" w:rsidRPr="00001CBD" w:rsidRDefault="00D039AD" w:rsidP="00001CBD">
            <w:pPr>
              <w:rPr>
                <w:rFonts w:ascii="Arial" w:hAnsi="Arial" w:cs="Arial"/>
              </w:rPr>
            </w:pPr>
            <w:r>
              <w:rPr>
                <w:rFonts w:ascii="Arial" w:hAnsi="Arial" w:cs="Arial"/>
                <w:b/>
                <w:bCs/>
              </w:rPr>
              <w:t>A</w:t>
            </w:r>
            <w:r w:rsidR="00001CBD" w:rsidRPr="00D039AD">
              <w:rPr>
                <w:rFonts w:ascii="Arial" w:hAnsi="Arial" w:cs="Arial"/>
                <w:b/>
                <w:bCs/>
              </w:rPr>
              <w:t>greed to forward the application to the skills and talent group for further consideration</w:t>
            </w:r>
            <w:r w:rsidR="00001CBD" w:rsidRPr="00001CBD">
              <w:rPr>
                <w:rFonts w:ascii="Arial" w:hAnsi="Arial" w:cs="Arial"/>
              </w:rPr>
              <w:t>.</w:t>
            </w:r>
          </w:p>
        </w:tc>
        <w:tc>
          <w:tcPr>
            <w:tcW w:w="1791" w:type="dxa"/>
          </w:tcPr>
          <w:p w14:paraId="6559C66A" w14:textId="77777777" w:rsidR="00001CBD" w:rsidRPr="00001CBD" w:rsidRDefault="00001CBD">
            <w:pPr>
              <w:rPr>
                <w:rFonts w:ascii="Arial" w:hAnsi="Arial" w:cs="Arial"/>
              </w:rPr>
            </w:pPr>
          </w:p>
        </w:tc>
      </w:tr>
      <w:tr w:rsidR="00001CBD" w:rsidRPr="00001CBD" w14:paraId="062E5188" w14:textId="77777777" w:rsidTr="00001CBD">
        <w:tc>
          <w:tcPr>
            <w:tcW w:w="7225" w:type="dxa"/>
          </w:tcPr>
          <w:p w14:paraId="4BBE8ED9" w14:textId="77777777" w:rsidR="00001CBD" w:rsidRPr="00001CBD" w:rsidRDefault="00001CBD">
            <w:pPr>
              <w:rPr>
                <w:rFonts w:ascii="Arial" w:hAnsi="Arial" w:cs="Arial"/>
                <w:b/>
                <w:bCs/>
              </w:rPr>
            </w:pPr>
            <w:r w:rsidRPr="00001CBD">
              <w:rPr>
                <w:rFonts w:ascii="Arial" w:hAnsi="Arial" w:cs="Arial"/>
                <w:b/>
                <w:bCs/>
              </w:rPr>
              <w:t>Presentation on the skills gaps identified and discussion on potential solutions.</w:t>
            </w:r>
          </w:p>
          <w:p w14:paraId="4ED889DD" w14:textId="77777777" w:rsidR="00001CBD" w:rsidRPr="00001CBD" w:rsidRDefault="00001CBD">
            <w:pPr>
              <w:rPr>
                <w:rFonts w:ascii="Arial" w:hAnsi="Arial" w:cs="Arial"/>
              </w:rPr>
            </w:pPr>
          </w:p>
          <w:p w14:paraId="7CAFACE0" w14:textId="77777777" w:rsidR="00001CBD" w:rsidRPr="00001CBD" w:rsidRDefault="00001CBD">
            <w:pPr>
              <w:rPr>
                <w:rFonts w:ascii="Arial" w:hAnsi="Arial" w:cs="Arial"/>
              </w:rPr>
            </w:pPr>
            <w:r w:rsidRPr="00001CBD">
              <w:rPr>
                <w:rFonts w:ascii="Arial" w:hAnsi="Arial" w:cs="Arial"/>
              </w:rPr>
              <w:t>JL provided a presentation to the group on the skills gaps within the region.</w:t>
            </w:r>
          </w:p>
          <w:p w14:paraId="5035DBD2" w14:textId="77777777" w:rsidR="00001CBD" w:rsidRPr="00001CBD" w:rsidRDefault="00001CBD">
            <w:pPr>
              <w:rPr>
                <w:rFonts w:ascii="Arial" w:hAnsi="Arial" w:cs="Arial"/>
              </w:rPr>
            </w:pPr>
          </w:p>
          <w:p w14:paraId="1D2DA959" w14:textId="7DBDC85D" w:rsidR="00001CBD" w:rsidRPr="00001CBD" w:rsidRDefault="00001CBD">
            <w:pPr>
              <w:rPr>
                <w:rFonts w:ascii="Arial" w:hAnsi="Arial" w:cs="Arial"/>
              </w:rPr>
            </w:pPr>
            <w:r w:rsidRPr="00001CBD">
              <w:rPr>
                <w:rFonts w:ascii="Arial" w:hAnsi="Arial" w:cs="Arial"/>
              </w:rPr>
              <w:object w:dxaOrig="1508" w:dyaOrig="982" w14:anchorId="16D4D360">
                <v:shape id="_x0000_i1026" type="#_x0000_t75" style="width:75.75pt;height:48.75pt" o:ole="">
                  <v:imagedata r:id="rId9" o:title=""/>
                </v:shape>
                <o:OLEObject Type="Embed" ProgID="PowerPoint.Show.12" ShapeID="_x0000_i1026" DrawAspect="Icon" ObjectID="_1791006765" r:id="rId10"/>
              </w:object>
            </w:r>
          </w:p>
        </w:tc>
        <w:tc>
          <w:tcPr>
            <w:tcW w:w="1791" w:type="dxa"/>
          </w:tcPr>
          <w:p w14:paraId="7BC66C1B" w14:textId="77777777" w:rsidR="00001CBD" w:rsidRPr="00001CBD" w:rsidRDefault="00001CBD">
            <w:pPr>
              <w:rPr>
                <w:rFonts w:ascii="Arial" w:hAnsi="Arial" w:cs="Arial"/>
              </w:rPr>
            </w:pPr>
          </w:p>
        </w:tc>
      </w:tr>
    </w:tbl>
    <w:p w14:paraId="0555E18E" w14:textId="77777777" w:rsidR="00AA5F32" w:rsidRPr="00001CBD" w:rsidRDefault="00AA5F32">
      <w:pPr>
        <w:rPr>
          <w:rFonts w:ascii="Arial" w:hAnsi="Arial" w:cs="Arial"/>
        </w:rPr>
      </w:pPr>
    </w:p>
    <w:p w14:paraId="772B9B61" w14:textId="77777777" w:rsidR="00AA5F32" w:rsidRPr="00001CBD" w:rsidRDefault="00AA5F32">
      <w:pPr>
        <w:rPr>
          <w:rFonts w:ascii="Arial" w:hAnsi="Arial" w:cs="Arial"/>
        </w:rPr>
      </w:pPr>
    </w:p>
    <w:p w14:paraId="71628155" w14:textId="77777777" w:rsidR="00AA5F32" w:rsidRPr="00001CBD" w:rsidRDefault="00AA5F32">
      <w:pPr>
        <w:rPr>
          <w:rFonts w:ascii="Arial" w:hAnsi="Arial" w:cs="Arial"/>
        </w:rPr>
      </w:pPr>
    </w:p>
    <w:p w14:paraId="3FCA7A51" w14:textId="77777777" w:rsidR="00AA5F32" w:rsidRPr="00001CBD" w:rsidRDefault="00AA5F32">
      <w:pPr>
        <w:rPr>
          <w:rFonts w:ascii="Arial" w:hAnsi="Arial" w:cs="Arial"/>
        </w:rPr>
      </w:pPr>
    </w:p>
    <w:p w14:paraId="3F0FC908" w14:textId="77777777" w:rsidR="00AA5F32" w:rsidRPr="00001CBD" w:rsidRDefault="00AA5F32">
      <w:pPr>
        <w:rPr>
          <w:rFonts w:ascii="Arial" w:hAnsi="Arial" w:cs="Arial"/>
        </w:rPr>
      </w:pPr>
    </w:p>
    <w:sectPr w:rsidR="00AA5F32" w:rsidRPr="00001C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32"/>
    <w:rsid w:val="00001CBD"/>
    <w:rsid w:val="00201B94"/>
    <w:rsid w:val="00564D54"/>
    <w:rsid w:val="009944E8"/>
    <w:rsid w:val="00AA5F32"/>
    <w:rsid w:val="00AC256A"/>
    <w:rsid w:val="00BE794C"/>
    <w:rsid w:val="00D03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25EC8C"/>
  <w15:chartTrackingRefBased/>
  <w15:docId w15:val="{3DBE58AB-51D3-4B28-9C70-B976FCCF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5F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5F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5F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5F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5F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F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F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F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F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5F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5F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5F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5F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5F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F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F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F32"/>
    <w:rPr>
      <w:rFonts w:eastAsiaTheme="majorEastAsia" w:cstheme="majorBidi"/>
      <w:color w:val="272727" w:themeColor="text1" w:themeTint="D8"/>
    </w:rPr>
  </w:style>
  <w:style w:type="paragraph" w:styleId="Title">
    <w:name w:val="Title"/>
    <w:basedOn w:val="Normal"/>
    <w:next w:val="Normal"/>
    <w:link w:val="TitleChar"/>
    <w:uiPriority w:val="10"/>
    <w:qFormat/>
    <w:rsid w:val="00AA5F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F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F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F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F32"/>
    <w:pPr>
      <w:spacing w:before="160"/>
      <w:jc w:val="center"/>
    </w:pPr>
    <w:rPr>
      <w:i/>
      <w:iCs/>
      <w:color w:val="404040" w:themeColor="text1" w:themeTint="BF"/>
    </w:rPr>
  </w:style>
  <w:style w:type="character" w:customStyle="1" w:styleId="QuoteChar">
    <w:name w:val="Quote Char"/>
    <w:basedOn w:val="DefaultParagraphFont"/>
    <w:link w:val="Quote"/>
    <w:uiPriority w:val="29"/>
    <w:rsid w:val="00AA5F32"/>
    <w:rPr>
      <w:i/>
      <w:iCs/>
      <w:color w:val="404040" w:themeColor="text1" w:themeTint="BF"/>
    </w:rPr>
  </w:style>
  <w:style w:type="paragraph" w:styleId="ListParagraph">
    <w:name w:val="List Paragraph"/>
    <w:basedOn w:val="Normal"/>
    <w:uiPriority w:val="34"/>
    <w:qFormat/>
    <w:rsid w:val="00AA5F32"/>
    <w:pPr>
      <w:ind w:left="720"/>
      <w:contextualSpacing/>
    </w:pPr>
  </w:style>
  <w:style w:type="character" w:styleId="IntenseEmphasis">
    <w:name w:val="Intense Emphasis"/>
    <w:basedOn w:val="DefaultParagraphFont"/>
    <w:uiPriority w:val="21"/>
    <w:qFormat/>
    <w:rsid w:val="00AA5F32"/>
    <w:rPr>
      <w:i/>
      <w:iCs/>
      <w:color w:val="0F4761" w:themeColor="accent1" w:themeShade="BF"/>
    </w:rPr>
  </w:style>
  <w:style w:type="paragraph" w:styleId="IntenseQuote">
    <w:name w:val="Intense Quote"/>
    <w:basedOn w:val="Normal"/>
    <w:next w:val="Normal"/>
    <w:link w:val="IntenseQuoteChar"/>
    <w:uiPriority w:val="30"/>
    <w:qFormat/>
    <w:rsid w:val="00AA5F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F32"/>
    <w:rPr>
      <w:i/>
      <w:iCs/>
      <w:color w:val="0F4761" w:themeColor="accent1" w:themeShade="BF"/>
    </w:rPr>
  </w:style>
  <w:style w:type="character" w:styleId="IntenseReference">
    <w:name w:val="Intense Reference"/>
    <w:basedOn w:val="DefaultParagraphFont"/>
    <w:uiPriority w:val="32"/>
    <w:qFormat/>
    <w:rsid w:val="00AA5F32"/>
    <w:rPr>
      <w:b/>
      <w:bCs/>
      <w:smallCaps/>
      <w:color w:val="0F4761" w:themeColor="accent1" w:themeShade="BF"/>
      <w:spacing w:val="5"/>
    </w:rPr>
  </w:style>
  <w:style w:type="table" w:styleId="TableGrid">
    <w:name w:val="Table Grid"/>
    <w:basedOn w:val="TableNormal"/>
    <w:uiPriority w:val="39"/>
    <w:rsid w:val="00A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PowerPoint_Presentation.pptx"/><Relationship Id="rId4" Type="http://schemas.openxmlformats.org/officeDocument/2006/relationships/styles" Target="styl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14EDF9F6A814F97044BBFE96F8881" ma:contentTypeVersion="18" ma:contentTypeDescription="Create a new document." ma:contentTypeScope="" ma:versionID="1fb9f93b7ac7c71c767ce1b8511d3ab0">
  <xsd:schema xmlns:xsd="http://www.w3.org/2001/XMLSchema" xmlns:xs="http://www.w3.org/2001/XMLSchema" xmlns:p="http://schemas.microsoft.com/office/2006/metadata/properties" xmlns:ns2="169d34e0-e3c6-438c-afd4-cc9c21471bf0" xmlns:ns3="47ac188a-5786-4896-a779-c3ca6eeafed3" targetNamespace="http://schemas.microsoft.com/office/2006/metadata/properties" ma:root="true" ma:fieldsID="9bf3a972d544ad4866a2ccd5c9678524" ns2:_="" ns3:_="">
    <xsd:import namespace="169d34e0-e3c6-438c-afd4-cc9c21471bf0"/>
    <xsd:import namespace="47ac188a-5786-4896-a779-c3ca6eeaf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34e0-e3c6-438c-afd4-cc9c2147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0e979b-aa80-451d-8e80-ebb5d990af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c188a-5786-4896-a779-c3ca6eeafe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882f91-5389-4532-9e6e-eb7be547275d}" ma:internalName="TaxCatchAll" ma:showField="CatchAllData" ma:web="47ac188a-5786-4896-a779-c3ca6eeaf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9d34e0-e3c6-438c-afd4-cc9c21471bf0">
      <Terms xmlns="http://schemas.microsoft.com/office/infopath/2007/PartnerControls"/>
    </lcf76f155ced4ddcb4097134ff3c332f>
    <TaxCatchAll xmlns="47ac188a-5786-4896-a779-c3ca6eeafed3" xsi:nil="true"/>
  </documentManagement>
</p:properties>
</file>

<file path=customXml/itemProps1.xml><?xml version="1.0" encoding="utf-8"?>
<ds:datastoreItem xmlns:ds="http://schemas.openxmlformats.org/officeDocument/2006/customXml" ds:itemID="{EC78ABEF-5E2D-49BB-B2D8-43F36889E5BA}"/>
</file>

<file path=customXml/itemProps2.xml><?xml version="1.0" encoding="utf-8"?>
<ds:datastoreItem xmlns:ds="http://schemas.openxmlformats.org/officeDocument/2006/customXml" ds:itemID="{0286D85A-FE76-4C78-A1D1-1945524194B1}">
  <ds:schemaRefs>
    <ds:schemaRef ds:uri="http://schemas.microsoft.com/sharepoint/v3/contenttype/forms"/>
  </ds:schemaRefs>
</ds:datastoreItem>
</file>

<file path=customXml/itemProps3.xml><?xml version="1.0" encoding="utf-8"?>
<ds:datastoreItem xmlns:ds="http://schemas.openxmlformats.org/officeDocument/2006/customXml" ds:itemID="{098FBFFE-B2BC-44FF-ADC1-3F7B9E775BC8}">
  <ds:schemaRefs>
    <ds:schemaRef ds:uri="http://schemas.microsoft.com/office/2006/documentManagement/types"/>
    <ds:schemaRef ds:uri="http://purl.org/dc/elements/1.1/"/>
    <ds:schemaRef ds:uri="http://schemas.openxmlformats.org/package/2006/metadata/core-properties"/>
    <ds:schemaRef ds:uri="818175c1-d47c-4065-ab3c-a5c14aac23e9"/>
    <ds:schemaRef ds:uri="http://schemas.microsoft.com/office/infopath/2007/PartnerControls"/>
    <ds:schemaRef ds:uri="555e88cc-fed6-42ab-98e3-2a546a196984"/>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662</Words>
  <Characters>3779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 Nicholls</dc:creator>
  <cp:keywords/>
  <dc:description/>
  <cp:lastModifiedBy>Jane E Lewis</cp:lastModifiedBy>
  <cp:revision>2</cp:revision>
  <dcterms:created xsi:type="dcterms:W3CDTF">2024-10-21T08:06:00Z</dcterms:created>
  <dcterms:modified xsi:type="dcterms:W3CDTF">2024-10-21T08:06:00Z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0x010100A7614EDF9F6A814F97044BBFE96F8881</vt:lpwstr>
  </property>
</Properties>
</file>