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FC336AC" w:rsidP="5A5BF785" w:rsidRDefault="6FC336AC" w14:paraId="1A7DE41F" w14:textId="53C70C2F">
      <w:pPr>
        <w:jc w:val="center"/>
      </w:pPr>
      <w:r w:rsidRPr="5A5BF785">
        <w:rPr>
          <w:rFonts w:ascii="Poppins" w:hAnsi="Poppins" w:cs="Poppins"/>
          <w:b/>
          <w:bCs/>
          <w:sz w:val="28"/>
          <w:szCs w:val="28"/>
        </w:rPr>
        <w:t>Bwrdd Strategol ôl-16 y Coleg Cymraeg Cenedlaethol</w:t>
      </w:r>
    </w:p>
    <w:p w:rsidR="004B039E" w:rsidP="77E92855" w:rsidRDefault="004B039E" w14:paraId="59963DE2" w14:textId="203A3323" w14:noSpellErr="1">
      <w:pPr>
        <w:jc w:val="center"/>
        <w:rPr>
          <w:rFonts w:ascii="Poppins" w:hAnsi="Poppins" w:cs="Poppins"/>
          <w:b w:val="1"/>
          <w:bCs w:val="1"/>
          <w:sz w:val="28"/>
          <w:szCs w:val="28"/>
          <w:lang w:val="cy-GB"/>
        </w:rPr>
      </w:pPr>
      <w:r w:rsidRPr="77E92855" w:rsidR="004B039E">
        <w:rPr>
          <w:rFonts w:ascii="Poppins" w:hAnsi="Poppins" w:cs="Poppins"/>
          <w:b w:val="1"/>
          <w:bCs w:val="1"/>
          <w:sz w:val="28"/>
          <w:szCs w:val="28"/>
          <w:lang w:val="cy-GB"/>
        </w:rPr>
        <w:t>D</w:t>
      </w:r>
      <w:r w:rsidRPr="77E92855" w:rsidR="4EB4CE96">
        <w:rPr>
          <w:rFonts w:ascii="Poppins" w:hAnsi="Poppins" w:cs="Poppins"/>
          <w:b w:val="1"/>
          <w:bCs w:val="1"/>
          <w:sz w:val="28"/>
          <w:szCs w:val="28"/>
          <w:lang w:val="cy-GB"/>
        </w:rPr>
        <w:t>y</w:t>
      </w:r>
      <w:r w:rsidRPr="77E92855" w:rsidR="3ADDC3ED">
        <w:rPr>
          <w:rFonts w:ascii="Poppins" w:hAnsi="Poppins" w:cs="Poppins"/>
          <w:b w:val="1"/>
          <w:bCs w:val="1"/>
          <w:sz w:val="28"/>
          <w:szCs w:val="28"/>
          <w:lang w:val="cy-GB"/>
        </w:rPr>
        <w:t>dd</w:t>
      </w:r>
      <w:r w:rsidRPr="77E92855" w:rsidR="66B89F5C">
        <w:rPr>
          <w:rFonts w:ascii="Poppins" w:hAnsi="Poppins" w:cs="Poppins"/>
          <w:b w:val="1"/>
          <w:bCs w:val="1"/>
          <w:sz w:val="28"/>
          <w:szCs w:val="28"/>
          <w:lang w:val="cy-GB"/>
        </w:rPr>
        <w:t xml:space="preserve">  </w:t>
      </w:r>
      <w:r w:rsidRPr="77E92855" w:rsidR="6C686A1F">
        <w:rPr>
          <w:rFonts w:ascii="Poppins" w:hAnsi="Poppins" w:cs="Poppins"/>
          <w:b w:val="1"/>
          <w:bCs w:val="1"/>
          <w:sz w:val="28"/>
          <w:szCs w:val="28"/>
          <w:lang w:val="cy-GB"/>
        </w:rPr>
        <w:t>Mercher</w:t>
      </w:r>
      <w:r w:rsidRPr="77E92855" w:rsidR="66B89F5C">
        <w:rPr>
          <w:rFonts w:ascii="Poppins" w:hAnsi="Poppins" w:cs="Poppins"/>
          <w:b w:val="1"/>
          <w:bCs w:val="1"/>
          <w:sz w:val="28"/>
          <w:szCs w:val="28"/>
          <w:lang w:val="cy-GB"/>
        </w:rPr>
        <w:t xml:space="preserve"> </w:t>
      </w:r>
      <w:r w:rsidRPr="77E92855" w:rsidR="1C70E9F9">
        <w:rPr>
          <w:rFonts w:ascii="Poppins" w:hAnsi="Poppins" w:cs="Poppins"/>
          <w:b w:val="1"/>
          <w:bCs w:val="1"/>
          <w:sz w:val="28"/>
          <w:szCs w:val="28"/>
          <w:lang w:val="cy-GB"/>
        </w:rPr>
        <w:t>19 Chwefror 2025</w:t>
      </w:r>
      <w:r w:rsidRPr="77E92855" w:rsidR="004B039E">
        <w:rPr>
          <w:rFonts w:ascii="Poppins" w:hAnsi="Poppins" w:cs="Poppins"/>
          <w:b w:val="1"/>
          <w:bCs w:val="1"/>
          <w:sz w:val="28"/>
          <w:szCs w:val="28"/>
          <w:lang w:val="cy-GB"/>
        </w:rPr>
        <w:t xml:space="preserve">, </w:t>
      </w:r>
      <w:r w:rsidRPr="77E92855" w:rsidR="3BAA72C2">
        <w:rPr>
          <w:rFonts w:ascii="Poppins" w:hAnsi="Poppins" w:cs="Poppins"/>
          <w:b w:val="1"/>
          <w:bCs w:val="1"/>
          <w:sz w:val="28"/>
          <w:szCs w:val="28"/>
          <w:lang w:val="cy-GB"/>
        </w:rPr>
        <w:t>dros Zoom am 10:30</w:t>
      </w:r>
    </w:p>
    <w:p w:rsidRPr="00DF2A52" w:rsidR="00861725" w:rsidP="00861725" w:rsidRDefault="00861725" w14:paraId="2F24DE85" w14:textId="77777777">
      <w:pPr>
        <w:rPr>
          <w:rFonts w:ascii="Poppins" w:hAnsi="Poppins" w:cs="Poppins"/>
          <w:b/>
          <w:sz w:val="24"/>
          <w:szCs w:val="24"/>
        </w:rPr>
      </w:pPr>
      <w:r w:rsidRPr="7F8230DE">
        <w:rPr>
          <w:rFonts w:ascii="Poppins" w:hAnsi="Poppins" w:cs="Poppins"/>
          <w:b/>
          <w:bCs/>
          <w:sz w:val="24"/>
          <w:szCs w:val="24"/>
        </w:rPr>
        <w:t>Yn bresennol:</w:t>
      </w:r>
    </w:p>
    <w:p w:rsidR="007C064A" w:rsidP="5A5BF785" w:rsidRDefault="120C95AC" w14:paraId="56F2DD23" w14:textId="2F58768C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</w:rPr>
      </w:pPr>
      <w:r w:rsidRPr="5A5BF785">
        <w:rPr>
          <w:rFonts w:ascii="Poppins" w:hAnsi="Poppins" w:eastAsia="Poppins" w:cs="Poppins"/>
          <w:color w:val="000000" w:themeColor="text1"/>
          <w:sz w:val="24"/>
          <w:szCs w:val="24"/>
        </w:rPr>
        <w:t>Aelodau</w:t>
      </w:r>
      <w:r w:rsidRPr="5A5BF785" w:rsidR="59C680FF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 (Addysg Bellach)</w:t>
      </w:r>
      <w:r w:rsidRPr="5A5BF785">
        <w:rPr>
          <w:rFonts w:ascii="Poppins" w:hAnsi="Poppins" w:eastAsia="Poppins" w:cs="Poppins"/>
          <w:color w:val="000000" w:themeColor="text1"/>
          <w:sz w:val="24"/>
          <w:szCs w:val="24"/>
        </w:rPr>
        <w:t>:</w:t>
      </w:r>
      <w:r w:rsidR="0094199B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 Angharad Roberts, Grŵp Llandrillo Menai</w:t>
      </w:r>
      <w:r w:rsidR="00591B59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; </w:t>
      </w:r>
      <w:r w:rsidR="009A718E">
        <w:rPr>
          <w:rFonts w:ascii="Poppins" w:hAnsi="Poppins" w:eastAsia="Poppins" w:cs="Poppins"/>
          <w:color w:val="000000" w:themeColor="text1"/>
          <w:sz w:val="24"/>
          <w:szCs w:val="24"/>
        </w:rPr>
        <w:t>Eva Rees, Coleg Sir Benfro; Helen Griffith</w:t>
      </w:r>
      <w:r w:rsidR="008C31F9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, Coleg Sir Gar a Cheredigion; Helen Humphreys, Coleg Gŵyr Abertawe; </w:t>
      </w:r>
      <w:r w:rsidR="00A75471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Karen Lamprey, </w:t>
      </w:r>
      <w:r w:rsidR="008B5ED7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Nicola Buttle, </w:t>
      </w:r>
      <w:r w:rsidR="00A75471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Coleg Caerdydd a’r Fro; Leanne Jones, Y Coleg Merthyr Tudful; </w:t>
      </w:r>
      <w:r w:rsidR="0053034C">
        <w:rPr>
          <w:rFonts w:ascii="Poppins" w:hAnsi="Poppins" w:eastAsia="Poppins" w:cs="Poppins"/>
          <w:color w:val="000000" w:themeColor="text1"/>
          <w:sz w:val="24"/>
          <w:szCs w:val="24"/>
        </w:rPr>
        <w:t>Llinos Roberts, Coleg Cambria</w:t>
      </w:r>
      <w:r w:rsidR="008B5ED7">
        <w:rPr>
          <w:rFonts w:ascii="Poppins" w:hAnsi="Poppins" w:eastAsia="Poppins" w:cs="Poppins"/>
          <w:color w:val="000000" w:themeColor="text1"/>
          <w:sz w:val="24"/>
          <w:szCs w:val="24"/>
        </w:rPr>
        <w:t>; Rachel Edmonds-Naish, Coleg y Cymoedd</w:t>
      </w:r>
      <w:r w:rsidR="005A3158">
        <w:rPr>
          <w:rFonts w:ascii="Poppins" w:hAnsi="Poppins" w:eastAsia="Poppins" w:cs="Poppins"/>
          <w:color w:val="000000" w:themeColor="text1"/>
          <w:sz w:val="24"/>
          <w:szCs w:val="24"/>
        </w:rPr>
        <w:t>; Robin Gwyn, Grŵp Colegau NPTC</w:t>
      </w:r>
      <w:r w:rsidR="00FD1522">
        <w:rPr>
          <w:rFonts w:ascii="Poppins" w:hAnsi="Poppins" w:eastAsia="Poppins" w:cs="Poppins"/>
          <w:color w:val="000000" w:themeColor="text1"/>
          <w:sz w:val="24"/>
          <w:szCs w:val="24"/>
        </w:rPr>
        <w:t>; Arwel Rees-Taylor, Coleg Gwent.</w:t>
      </w:r>
    </w:p>
    <w:p w:rsidR="007C064A" w:rsidP="77E92855" w:rsidRDefault="796CB139" w14:paraId="08F41F15" w14:textId="6F43037D" w14:noSpellErr="1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  <w:lang w:val="cy-GB"/>
        </w:rPr>
      </w:pPr>
      <w:r w:rsidRPr="77E92855" w:rsidR="796CB139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Aelodau (Darparwyr Prentisiaethau):</w:t>
      </w:r>
      <w:r w:rsidRPr="77E92855" w:rsidR="00591B59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Angharad Roberts, ITEC</w:t>
      </w:r>
      <w:r w:rsidRPr="77E92855" w:rsidR="003B0530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; Emma McCutcheon, Educ-8; </w:t>
      </w:r>
      <w:r w:rsidRPr="77E92855" w:rsidR="00172F8B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Manon Rosser, Hyfforddiant Cambrian</w:t>
      </w:r>
      <w:r w:rsidRPr="77E92855" w:rsidR="002A3159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.</w:t>
      </w:r>
    </w:p>
    <w:p w:rsidR="007C064A" w:rsidP="77E92855" w:rsidRDefault="796CB139" w14:paraId="42D8C116" w14:textId="6530467F" w14:noSpellErr="1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  <w:lang w:val="cy-GB"/>
        </w:rPr>
      </w:pPr>
      <w:r w:rsidRPr="77E92855" w:rsidR="796CB139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Aelodau (Coleg):</w:t>
      </w:r>
      <w:r w:rsidRPr="77E92855" w:rsidR="120C95AC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</w:t>
      </w:r>
      <w:r w:rsidRPr="77E92855" w:rsidR="00F107A0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Meri Huws, (cadeirio)</w:t>
      </w:r>
      <w:r w:rsidRPr="77E92855" w:rsidR="00CA3A57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; </w:t>
      </w:r>
      <w:r w:rsidRPr="77E92855" w:rsidR="005517A3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Aled Eirug, Cadeirydd y Coleg Cymraeg; Kelly Edwards, Colegau Cymru;</w:t>
      </w:r>
      <w:r w:rsidRPr="77E92855" w:rsidR="0053034C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Lisa Mytton, NTFW; </w:t>
      </w:r>
      <w:r w:rsidRPr="77E92855" w:rsidR="002A3159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Matthew McAvoy, CYDAG; </w:t>
      </w:r>
      <w:r w:rsidRPr="77E92855" w:rsidR="00D210ED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Deio O</w:t>
      </w:r>
      <w:r w:rsidRPr="77E92855" w:rsidR="00F75F37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wen</w:t>
      </w:r>
      <w:r w:rsidRPr="77E92855" w:rsidR="00155DF3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,</w:t>
      </w:r>
      <w:r w:rsidRPr="77E92855" w:rsidR="00F75F37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Undeb</w:t>
      </w:r>
      <w:r w:rsidRPr="77E92855" w:rsidR="00155DF3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Cenedlaethol Myfyrwyr Cymru.</w:t>
      </w:r>
    </w:p>
    <w:p w:rsidR="007C064A" w:rsidP="77E92855" w:rsidRDefault="120C95AC" w14:paraId="2F24DE88" w14:textId="131B1B5D" w14:noSpellErr="1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  <w:lang w:val="cy-GB"/>
        </w:rPr>
      </w:pPr>
      <w:r w:rsidRPr="77E92855" w:rsidR="120C95AC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Swyddogion y Coleg:</w:t>
      </w:r>
      <w:r w:rsidRPr="77E92855" w:rsidR="005517A3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Ioan Matthews, Dafydd Trystan, Gwenllïan Griffiths, Elin Williams, </w:t>
      </w:r>
      <w:r w:rsidRPr="77E92855" w:rsidR="00945CC8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Lisa O’Connor, </w:t>
      </w:r>
      <w:r w:rsidRPr="77E92855" w:rsidR="005517A3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Haf Everiss, Helen Davies,</w:t>
      </w:r>
      <w:r w:rsidRPr="77E92855" w:rsidR="00172F8B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 xml:space="preserve"> Lowri Pugh-Rees, Mabon Dafydd</w:t>
      </w:r>
      <w:r w:rsidRPr="77E92855" w:rsidR="00945CC8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, Nia Phillips</w:t>
      </w:r>
      <w:r w:rsidRPr="77E92855" w:rsidR="008B5ED7">
        <w:rPr>
          <w:rFonts w:ascii="Poppins" w:hAnsi="Poppins" w:eastAsia="Poppins" w:cs="Poppins"/>
          <w:color w:val="000000" w:themeColor="text1" w:themeTint="FF" w:themeShade="FF"/>
          <w:sz w:val="24"/>
          <w:szCs w:val="24"/>
          <w:lang w:val="cy-GB"/>
        </w:rPr>
        <w:t>, Alaw Dafydd.</w:t>
      </w:r>
    </w:p>
    <w:p w:rsidR="3918F398" w:rsidP="5A5BF785" w:rsidRDefault="3918F398" w14:paraId="5621D4AE" w14:textId="17594B50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</w:rPr>
      </w:pPr>
      <w:r w:rsidRPr="5A5BF785">
        <w:rPr>
          <w:rFonts w:ascii="Poppins" w:hAnsi="Poppins" w:eastAsia="Poppins" w:cs="Poppins"/>
          <w:color w:val="000000" w:themeColor="text1"/>
          <w:sz w:val="24"/>
          <w:szCs w:val="24"/>
        </w:rPr>
        <w:t>Sylwedyddion:</w:t>
      </w:r>
      <w:r w:rsidR="00591B59">
        <w:rPr>
          <w:rFonts w:ascii="Poppins" w:hAnsi="Poppins" w:eastAsia="Poppins" w:cs="Poppins"/>
          <w:color w:val="000000" w:themeColor="text1"/>
          <w:sz w:val="24"/>
          <w:szCs w:val="24"/>
        </w:rPr>
        <w:t xml:space="preserve"> Ann Beynon, Bwrdd y Coleg </w:t>
      </w:r>
      <w:r w:rsidR="002A3159">
        <w:rPr>
          <w:rFonts w:ascii="Poppins" w:hAnsi="Poppins" w:eastAsia="Poppins" w:cs="Poppins"/>
          <w:color w:val="000000" w:themeColor="text1"/>
          <w:sz w:val="24"/>
          <w:szCs w:val="24"/>
        </w:rPr>
        <w:t>Cymraeg; Nia Griffith, Cyngor Gweithlu Addysg</w:t>
      </w:r>
      <w:r w:rsidR="00914C2D">
        <w:rPr>
          <w:rFonts w:ascii="Poppins" w:hAnsi="Poppins" w:eastAsia="Poppins" w:cs="Poppins"/>
          <w:color w:val="000000" w:themeColor="text1"/>
          <w:sz w:val="24"/>
          <w:szCs w:val="24"/>
        </w:rPr>
        <w:t>.</w:t>
      </w:r>
    </w:p>
    <w:p w:rsidR="3918F398" w:rsidP="77E92855" w:rsidRDefault="00646652" w14:paraId="27862C25" w14:textId="5385B400" w14:noSpellErr="1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  <w:lang w:val="cy-GB"/>
        </w:rPr>
      </w:pPr>
      <w:r w:rsidRPr="77E92855" w:rsidR="00646652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Ymddiheuriadau: Nikki Neale, Coleg Gŵyr Abertawe, Helen Humphreys yn dirprwyo; Geraint Jones, Grŵp Colegau NPTC, Robin Gwyn yn dirprwyo; Gwennan Schiavone, CYDAG, Matthew McAvoy yn dirprwyo; Marion Evans, Coleg Penybont; Jane Lewis, Partneriaeth Sgiliau Rhanbarthol y De Orllewin; Yusuf Ibrahim, Coleg Caerdydd a’r Fro; Elen Rees, Hyfforddiant Cambrian, Manon Rosser yn dirprwyo; Alex Lovell, Cymwysterau Cymru; Lora Jên, Llysgennad Cenedlaethol; Llŷr ap Gareth, Ffederasiwn y Busnesau Bach; Michelle Kerswell, Addysg Oedolion Cymru; Richard Tobutt, Partneriaeth Sgiliau Rhanbarthol De-ddwyrain Cymru, Lucy Evans, Llywodraeth Cymru.</w:t>
      </w:r>
    </w:p>
    <w:p w:rsidR="7F8230DE" w:rsidP="7A3E2FED" w:rsidRDefault="7F8230DE" w14:paraId="7CB90F98" w14:textId="75CD4D53">
      <w:pPr>
        <w:spacing w:line="216" w:lineRule="auto"/>
        <w:rPr>
          <w:rFonts w:ascii="Poppins" w:hAnsi="Poppins" w:eastAsia="Poppins" w:cs="Poppins"/>
          <w:color w:val="000000" w:themeColor="text1"/>
          <w:sz w:val="24"/>
          <w:szCs w:val="24"/>
        </w:rPr>
      </w:pPr>
    </w:p>
    <w:tbl>
      <w:tblPr>
        <w:tblStyle w:val="TableGrid"/>
        <w:tblW w:w="155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0490"/>
        <w:gridCol w:w="1134"/>
        <w:gridCol w:w="1081"/>
      </w:tblGrid>
      <w:tr w:rsidR="006417B2" w:rsidTr="703122D1" w14:paraId="2F24DE8D" w14:textId="77777777">
        <w:tc>
          <w:tcPr>
            <w:tcW w:w="2835" w:type="dxa"/>
            <w:shd w:val="clear" w:color="auto" w:fill="BFBFBF" w:themeFill="background1" w:themeFillShade="BF"/>
            <w:tcMar/>
          </w:tcPr>
          <w:p w:rsidRPr="00DF2A52" w:rsidR="007D5A8A" w:rsidP="00861725" w:rsidRDefault="007D5A8A" w14:paraId="2F24DE89" w14:textId="77777777">
            <w:pPr>
              <w:rPr>
                <w:rFonts w:ascii="Poppins" w:hAnsi="Poppins" w:cs="Poppins"/>
              </w:rPr>
            </w:pPr>
            <w:r w:rsidRPr="00DF2A52">
              <w:rPr>
                <w:rFonts w:ascii="Poppins" w:hAnsi="Poppins" w:cs="Poppins"/>
              </w:rPr>
              <w:lastRenderedPageBreak/>
              <w:t xml:space="preserve">Eitem </w:t>
            </w:r>
          </w:p>
        </w:tc>
        <w:tc>
          <w:tcPr>
            <w:tcW w:w="10490" w:type="dxa"/>
            <w:shd w:val="clear" w:color="auto" w:fill="BFBFBF" w:themeFill="background1" w:themeFillShade="BF"/>
            <w:tcMar/>
          </w:tcPr>
          <w:p w:rsidRPr="00DF2A52" w:rsidR="007D5A8A" w:rsidP="00861725" w:rsidRDefault="007C064A" w14:paraId="2F24DE8A" w14:textId="77777777">
            <w:pPr>
              <w:rPr>
                <w:rFonts w:ascii="Poppins" w:hAnsi="Poppins" w:cs="Poppins"/>
              </w:rPr>
            </w:pPr>
            <w:r w:rsidRPr="00DF2A52">
              <w:rPr>
                <w:rFonts w:ascii="Poppins" w:hAnsi="Poppins" w:cs="Poppins"/>
              </w:rPr>
              <w:t xml:space="preserve">Trafodaeth a </w:t>
            </w:r>
            <w:r w:rsidRPr="00DF2A52" w:rsidR="007D5A8A">
              <w:rPr>
                <w:rFonts w:ascii="Poppins" w:hAnsi="Poppins" w:cs="Poppins"/>
              </w:rPr>
              <w:t>P</w:t>
            </w:r>
            <w:r w:rsidRPr="00DF2A52">
              <w:rPr>
                <w:rFonts w:ascii="Poppins" w:hAnsi="Poppins" w:cs="Poppins"/>
              </w:rPr>
              <w:t>h</w:t>
            </w:r>
            <w:r w:rsidRPr="00DF2A52" w:rsidR="007D5A8A">
              <w:rPr>
                <w:rFonts w:ascii="Poppins" w:hAnsi="Poppins" w:cs="Poppins"/>
              </w:rPr>
              <w:t>wynt Gweithredu</w:t>
            </w:r>
          </w:p>
        </w:tc>
        <w:tc>
          <w:tcPr>
            <w:tcW w:w="1134" w:type="dxa"/>
            <w:shd w:val="clear" w:color="auto" w:fill="BFBFBF" w:themeFill="background1" w:themeFillShade="BF"/>
            <w:tcMar/>
          </w:tcPr>
          <w:p w:rsidRPr="00DF2A52" w:rsidR="007D5A8A" w:rsidP="00861725" w:rsidRDefault="007D5A8A" w14:paraId="2F24DE8B" w14:textId="77777777">
            <w:pPr>
              <w:rPr>
                <w:rFonts w:ascii="Poppins" w:hAnsi="Poppins" w:cs="Poppins"/>
              </w:rPr>
            </w:pPr>
            <w:r w:rsidRPr="00DF2A52">
              <w:rPr>
                <w:rFonts w:ascii="Poppins" w:hAnsi="Poppins" w:cs="Poppins"/>
              </w:rPr>
              <w:t xml:space="preserve">Cyfrifoldeb </w:t>
            </w:r>
          </w:p>
        </w:tc>
        <w:tc>
          <w:tcPr>
            <w:tcW w:w="1081" w:type="dxa"/>
            <w:shd w:val="clear" w:color="auto" w:fill="BFBFBF" w:themeFill="background1" w:themeFillShade="BF"/>
            <w:tcMar/>
          </w:tcPr>
          <w:p w:rsidRPr="00DF2A52" w:rsidR="007D5A8A" w:rsidP="00861725" w:rsidRDefault="007D5A8A" w14:paraId="2F24DE8C" w14:textId="77777777">
            <w:pPr>
              <w:rPr>
                <w:rFonts w:ascii="Poppins" w:hAnsi="Poppins" w:cs="Poppins"/>
              </w:rPr>
            </w:pPr>
            <w:r w:rsidRPr="00DF2A52">
              <w:rPr>
                <w:rFonts w:ascii="Poppins" w:hAnsi="Poppins" w:cs="Poppins"/>
              </w:rPr>
              <w:t>Erbyn / Dyddiad</w:t>
            </w:r>
          </w:p>
        </w:tc>
      </w:tr>
      <w:tr w:rsidR="006417B2" w:rsidTr="703122D1" w14:paraId="2F24DE94" w14:textId="77777777">
        <w:tc>
          <w:tcPr>
            <w:tcW w:w="2835" w:type="dxa"/>
            <w:tcMar/>
          </w:tcPr>
          <w:p w:rsidRPr="00FB7FC4" w:rsidR="007D5A8A" w:rsidP="00FB7FC4" w:rsidRDefault="007D5A8A" w14:paraId="2F24DE90" w14:textId="02823EC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FB7FC4">
              <w:rPr>
                <w:rFonts w:ascii="Poppins" w:hAnsi="Poppins" w:cs="Poppins"/>
              </w:rPr>
              <w:t>Croeso ac ymddiheuriadau</w:t>
            </w:r>
          </w:p>
        </w:tc>
        <w:tc>
          <w:tcPr>
            <w:tcW w:w="10490" w:type="dxa"/>
            <w:tcMar/>
          </w:tcPr>
          <w:p w:rsidRPr="00FB7FC4" w:rsidR="007D5A8A" w:rsidP="00905E2F" w:rsidRDefault="4165FACB" w14:paraId="2F24DE91" w14:textId="325753CA">
            <w:pPr>
              <w:pStyle w:val="ListParagraph"/>
              <w:numPr>
                <w:ilvl w:val="1"/>
                <w:numId w:val="2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Croesawyd pawb i’r cyfarfod a nodwyd ymddiheuriadau fel y nodwyd</w:t>
            </w:r>
            <w:r w:rsidRPr="00BE5D33" w:rsidR="00CA3A57">
              <w:rPr>
                <w:rFonts w:ascii="Poppins" w:hAnsi="Poppins" w:eastAsia="Poppins" w:cs="Poppins"/>
              </w:rPr>
              <w:t xml:space="preserve"> </w:t>
            </w:r>
            <w:r w:rsidRPr="00BE5D33">
              <w:rPr>
                <w:rFonts w:ascii="Poppins" w:hAnsi="Poppins" w:eastAsia="Poppins" w:cs="Poppins"/>
              </w:rPr>
              <w:t>uchod.</w:t>
            </w:r>
          </w:p>
        </w:tc>
        <w:tc>
          <w:tcPr>
            <w:tcW w:w="1134" w:type="dxa"/>
            <w:tcMar/>
          </w:tcPr>
          <w:p w:rsidRPr="00DF2A52" w:rsidR="007D5A8A" w:rsidP="00861725" w:rsidRDefault="007D5A8A" w14:paraId="2F24DE92" w14:textId="77777777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Pr="00DF2A52" w:rsidR="007D5A8A" w:rsidP="00861725" w:rsidRDefault="007D5A8A" w14:paraId="2F24DE93" w14:textId="77777777">
            <w:pPr>
              <w:contextualSpacing/>
              <w:rPr>
                <w:rFonts w:ascii="Poppins" w:hAnsi="Poppins" w:cs="Poppins"/>
              </w:rPr>
            </w:pPr>
          </w:p>
        </w:tc>
      </w:tr>
      <w:tr w:rsidR="006417B2" w:rsidTr="703122D1" w14:paraId="2F24DE9A" w14:textId="77777777">
        <w:tc>
          <w:tcPr>
            <w:tcW w:w="2835" w:type="dxa"/>
            <w:tcMar/>
          </w:tcPr>
          <w:p w:rsidRPr="00FB7FC4" w:rsidR="007D5A8A" w:rsidP="00616C53" w:rsidRDefault="0FD855B8" w14:paraId="2F24DE96" w14:textId="5CC994BA">
            <w:pPr>
              <w:pStyle w:val="ListParagraph"/>
              <w:numPr>
                <w:ilvl w:val="0"/>
                <w:numId w:val="3"/>
              </w:numPr>
              <w:rPr>
                <w:rFonts w:ascii="Poppins" w:hAnsi="Poppins" w:eastAsia="Poppins" w:cs="Poppins"/>
              </w:rPr>
            </w:pPr>
            <w:r w:rsidRPr="00FB7FC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Derbyn a chymeradwyo cofnodion y cyfarfod blaenorol</w:t>
            </w:r>
          </w:p>
        </w:tc>
        <w:tc>
          <w:tcPr>
            <w:tcW w:w="10490" w:type="dxa"/>
            <w:tcMar/>
          </w:tcPr>
          <w:p w:rsidRPr="00FB7FC4" w:rsidR="007D5A8A" w:rsidP="00616C53" w:rsidRDefault="6F15CF9E" w14:paraId="4251E0DC" w14:textId="10F0D568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Derbyniwyd cofnodion y cyfarfod diwethaf yn rai cywir.</w:t>
            </w:r>
          </w:p>
          <w:p w:rsidRPr="00BE5D33" w:rsidR="007D5A8A" w:rsidP="006417B2" w:rsidRDefault="007D5A8A" w14:paraId="2F24DE97" w14:textId="715B4818">
            <w:pPr>
              <w:ind w:left="459" w:hanging="419"/>
              <w:contextualSpacing/>
              <w:rPr>
                <w:rFonts w:ascii="Poppins" w:hAnsi="Poppins" w:eastAsia="Poppins" w:cs="Poppins"/>
              </w:rPr>
            </w:pPr>
          </w:p>
        </w:tc>
        <w:tc>
          <w:tcPr>
            <w:tcW w:w="1134" w:type="dxa"/>
            <w:tcMar/>
          </w:tcPr>
          <w:p w:rsidRPr="00DF2A52" w:rsidR="007D5A8A" w:rsidP="00861725" w:rsidRDefault="007D5A8A" w14:paraId="2F24DE98" w14:textId="77777777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Pr="00DF2A52" w:rsidR="007D5A8A" w:rsidP="00861725" w:rsidRDefault="007D5A8A" w14:paraId="2F24DE99" w14:textId="77777777">
            <w:pPr>
              <w:contextualSpacing/>
              <w:rPr>
                <w:rFonts w:ascii="Poppins" w:hAnsi="Poppins" w:cs="Poppins"/>
              </w:rPr>
            </w:pPr>
          </w:p>
        </w:tc>
      </w:tr>
      <w:tr w:rsidR="006417B2" w:rsidTr="703122D1" w14:paraId="2F24DEA1" w14:textId="77777777">
        <w:trPr>
          <w:trHeight w:val="1691"/>
        </w:trPr>
        <w:tc>
          <w:tcPr>
            <w:tcW w:w="2835" w:type="dxa"/>
            <w:tcMar/>
          </w:tcPr>
          <w:p w:rsidRPr="00FB7FC4" w:rsidR="007D5A8A" w:rsidP="00616C53" w:rsidRDefault="54D60EA5" w14:paraId="2F24DE9B" w14:textId="70EAD4C5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FB7FC4">
              <w:rPr>
                <w:rFonts w:ascii="Poppins" w:hAnsi="Poppins" w:cs="Poppins"/>
              </w:rPr>
              <w:t xml:space="preserve">Diweddariad Cyffredinol: Coleg Cymraeg Cenedlaethol  </w:t>
            </w:r>
          </w:p>
          <w:p w:rsidRPr="00DF2A52" w:rsidR="007D5A8A" w:rsidP="00861725" w:rsidRDefault="007D5A8A" w14:paraId="2F24DE9C" w14:textId="77777777">
            <w:pPr>
              <w:contextualSpacing/>
              <w:rPr>
                <w:rFonts w:ascii="Poppins" w:hAnsi="Poppins" w:cs="Poppins"/>
              </w:rPr>
            </w:pPr>
          </w:p>
          <w:p w:rsidRPr="00DF2A52" w:rsidR="007D5A8A" w:rsidP="00861725" w:rsidRDefault="007D5A8A" w14:paraId="2F24DE9D" w14:textId="77777777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10490" w:type="dxa"/>
            <w:tcMar/>
          </w:tcPr>
          <w:p w:rsidRPr="00BE5D33" w:rsidR="00A04137" w:rsidP="00616C53" w:rsidRDefault="00665398" w14:paraId="7D72D916" w14:textId="3A33AF26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 xml:space="preserve">Nodwyd bod y Coleg </w:t>
            </w:r>
            <w:r w:rsidR="00260C4D">
              <w:rPr>
                <w:rFonts w:ascii="Poppins" w:hAnsi="Poppins" w:eastAsia="Poppins" w:cs="Poppins"/>
              </w:rPr>
              <w:t>yn p</w:t>
            </w:r>
            <w:r w:rsidRPr="00BE5D33">
              <w:rPr>
                <w:rFonts w:ascii="Poppins" w:hAnsi="Poppins" w:eastAsia="Poppins" w:cs="Poppins"/>
              </w:rPr>
              <w:t>aratoi cynigion maniffesto ar gyfer etholiad 2026.</w:t>
            </w:r>
            <w:r w:rsidRPr="00BE5D33" w:rsidR="00456AA4">
              <w:rPr>
                <w:rFonts w:ascii="Poppins" w:hAnsi="Poppins" w:eastAsia="Poppins" w:cs="Poppins"/>
              </w:rPr>
              <w:t xml:space="preserve"> Bydd y cynigion yn cael eu rhannu gyda’r bwrdd hwn. </w:t>
            </w:r>
            <w:r w:rsidR="003A07BD">
              <w:rPr>
                <w:rFonts w:ascii="Poppins" w:hAnsi="Poppins" w:eastAsia="Poppins" w:cs="Poppins"/>
              </w:rPr>
              <w:t>B</w:t>
            </w:r>
            <w:r w:rsidRPr="00BE5D33" w:rsidR="00456AA4">
              <w:rPr>
                <w:rFonts w:ascii="Poppins" w:hAnsi="Poppins" w:eastAsia="Poppins" w:cs="Poppins"/>
              </w:rPr>
              <w:t xml:space="preserve">yddai’r Coleg yn hoffi rhoi sylw arbennig </w:t>
            </w:r>
            <w:r w:rsidR="003A07BD">
              <w:rPr>
                <w:rFonts w:ascii="Poppins" w:hAnsi="Poppins" w:eastAsia="Poppins" w:cs="Poppins"/>
              </w:rPr>
              <w:t>i’r maes prentisiaethau yn ogystal ag addysg bellach</w:t>
            </w:r>
            <w:r w:rsidRPr="00BE5D33" w:rsidR="00CD5162">
              <w:rPr>
                <w:rFonts w:ascii="Poppins" w:hAnsi="Poppins" w:eastAsia="Poppins" w:cs="Poppins"/>
              </w:rPr>
              <w:t>.</w:t>
            </w:r>
          </w:p>
          <w:p w:rsidRPr="00BE5D33" w:rsidR="001A7E78" w:rsidP="00616C53" w:rsidRDefault="00646652" w14:paraId="08CD3C2F" w14:textId="33ADCE9B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hyperlink w:history="1" r:id="rId10">
              <w:r w:rsidRPr="00295E61">
                <w:rPr>
                  <w:rStyle w:val="Hyperlink"/>
                  <w:rFonts w:ascii="Poppins" w:hAnsi="Poppins" w:eastAsia="Poppins" w:cs="Poppins"/>
                </w:rPr>
                <w:t>Nodwyd bod ymateb Medr i gyngor cychwynnol y Coleg Cymraeg wedi'i gyhoeddi</w:t>
              </w:r>
            </w:hyperlink>
            <w:r w:rsidR="00295E61">
              <w:rPr>
                <w:rFonts w:ascii="Poppins" w:hAnsi="Poppins" w:eastAsia="Poppins" w:cs="Poppins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Poppins" w:hAnsi="Poppins" w:cs="Poppins"/>
              </w:rPr>
              <w:t>Mae’r Coleg wedi cwrdd gyda chadeirydd Medr a</w:t>
            </w:r>
            <w:r w:rsidR="00413947">
              <w:rPr>
                <w:rFonts w:ascii="Poppins" w:hAnsi="Poppins" w:cs="Poppins"/>
              </w:rPr>
              <w:t>c</w:t>
            </w:r>
            <w:r>
              <w:rPr>
                <w:rFonts w:ascii="Poppins" w:hAnsi="Poppins" w:cs="Poppins"/>
              </w:rPr>
              <w:t xml:space="preserve"> yn cyflwyno i fwrdd Medr fis Mai. </w:t>
            </w:r>
            <w:r w:rsidR="00413947">
              <w:rPr>
                <w:rFonts w:ascii="Poppins" w:hAnsi="Poppins" w:cs="Poppins"/>
              </w:rPr>
              <w:t>Mae</w:t>
            </w:r>
            <w:r>
              <w:rPr>
                <w:rFonts w:ascii="Poppins" w:hAnsi="Poppins" w:cs="Poppins"/>
              </w:rPr>
              <w:t xml:space="preserve"> Medr wedi ymrwymo i greu cynllun cenedlaethol i’r Gymraeg ar draws y sector drydyddol</w:t>
            </w:r>
            <w:r w:rsidR="00F8224C">
              <w:rPr>
                <w:rFonts w:ascii="Poppins" w:hAnsi="Poppins" w:cs="Poppins"/>
              </w:rPr>
              <w:t xml:space="preserve"> yn ystod eu cyfnod sefydlu dwy flynedd</w:t>
            </w:r>
            <w:r>
              <w:rPr>
                <w:rFonts w:ascii="Poppins" w:hAnsi="Poppins" w:cs="Poppins"/>
              </w:rPr>
              <w:t xml:space="preserve">. </w:t>
            </w:r>
            <w:r w:rsidR="00182D84">
              <w:rPr>
                <w:rFonts w:ascii="Poppins" w:hAnsi="Poppins" w:cs="Poppins"/>
              </w:rPr>
              <w:t>G</w:t>
            </w:r>
            <w:r>
              <w:rPr>
                <w:rFonts w:ascii="Poppins" w:hAnsi="Poppins" w:cs="Poppins"/>
              </w:rPr>
              <w:t>obeithir y bydd y gwaith yn dechrau yn y misoedd nesaf. Bydd angen ystyried sut bydd y Coleg yn bwydo i mewn i’r broses o greu’r cynllun.</w:t>
            </w:r>
          </w:p>
          <w:p w:rsidRPr="00BE5D33" w:rsidR="00A04137" w:rsidP="77E92855" w:rsidRDefault="002626A2" w14:paraId="0CFF5D99" w14:textId="55077315" w14:noSpellErr="1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  <w:lang w:val="cy-GB"/>
              </w:rPr>
            </w:pPr>
            <w:r w:rsidRPr="77E92855" w:rsidR="002626A2">
              <w:rPr>
                <w:rFonts w:ascii="Poppins" w:hAnsi="Poppins" w:eastAsia="Poppins" w:cs="Poppins"/>
                <w:lang w:val="cy-GB"/>
              </w:rPr>
              <w:t xml:space="preserve">Mae cyfarfod </w:t>
            </w:r>
            <w:r w:rsidRPr="77E92855" w:rsidR="00D87B3D">
              <w:rPr>
                <w:rFonts w:ascii="Poppins" w:hAnsi="Poppins" w:eastAsia="Poppins" w:cs="Poppins"/>
                <w:lang w:val="cy-GB"/>
              </w:rPr>
              <w:t xml:space="preserve">wedi’i drefnu </w:t>
            </w:r>
            <w:r w:rsidRPr="77E92855" w:rsidR="002626A2">
              <w:rPr>
                <w:rFonts w:ascii="Poppins" w:hAnsi="Poppins" w:eastAsia="Poppins" w:cs="Poppins"/>
                <w:lang w:val="cy-GB"/>
              </w:rPr>
              <w:t>gyda Mark Drakeford a Vicki Howells.</w:t>
            </w:r>
            <w:r w:rsidRPr="77E92855" w:rsidR="007A6032">
              <w:rPr>
                <w:rFonts w:ascii="Poppins" w:hAnsi="Poppins" w:eastAsia="Poppins" w:cs="Poppins"/>
                <w:lang w:val="cy-GB"/>
              </w:rPr>
              <w:t xml:space="preserve"> Nodwyd bod yr argyfwng Addysg Uwch yn </w:t>
            </w:r>
            <w:r w:rsidRPr="77E92855" w:rsidR="00881FF2">
              <w:rPr>
                <w:rFonts w:ascii="Poppins" w:hAnsi="Poppins" w:eastAsia="Poppins" w:cs="Poppins"/>
                <w:lang w:val="cy-GB"/>
              </w:rPr>
              <w:t xml:space="preserve">achosi tipyn o heriau ar hyn o bryd. </w:t>
            </w:r>
          </w:p>
          <w:p w:rsidRPr="00BE5D33" w:rsidR="00FC7EFC" w:rsidP="00616C53" w:rsidRDefault="00C16346" w14:paraId="53B02F3D" w14:textId="712CECCB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77E92855" w:rsidR="00C16346">
              <w:rPr>
                <w:rFonts w:ascii="Poppins" w:hAnsi="Poppins" w:cs="Poppins"/>
              </w:rPr>
              <w:t>Cy</w:t>
            </w:r>
            <w:r w:rsidRPr="77E92855" w:rsidR="00C16346">
              <w:rPr>
                <w:rFonts w:ascii="Poppins" w:hAnsi="Poppins" w:cs="Poppins"/>
              </w:rPr>
              <w:t xml:space="preserve">flwynwyd nifer o </w:t>
            </w:r>
            <w:r w:rsidRPr="77E92855" w:rsidR="00646652">
              <w:rPr>
                <w:rFonts w:ascii="Poppins" w:hAnsi="Poppins" w:cs="Poppins"/>
              </w:rPr>
              <w:t xml:space="preserve">welliannau i Fil y Gymraeg ac Addysg </w:t>
            </w:r>
            <w:r w:rsidRPr="77E92855" w:rsidR="00C16346">
              <w:rPr>
                <w:rFonts w:ascii="Poppins" w:hAnsi="Poppins" w:cs="Poppins"/>
              </w:rPr>
              <w:t xml:space="preserve">oedd yn ymateb i </w:t>
            </w:r>
            <w:r w:rsidRPr="77E92855" w:rsidR="00646652">
              <w:rPr>
                <w:rFonts w:ascii="Poppins" w:hAnsi="Poppins" w:cs="Poppins"/>
              </w:rPr>
              <w:t>nifer o’r pryderon cafodd eu cyfleu yn nhystiolaeth lafar ac ysgrifenedig y Coleg, ac eraill, i’r pwyllgor plant, pobl ifanc ac addysg. Erbyn hyn, mae’n gliriach beth fydd y goblygiadau ar y sector drydyddol ac mae’</w:t>
            </w:r>
            <w:r w:rsidRPr="77E92855" w:rsidR="0032705E">
              <w:rPr>
                <w:rFonts w:ascii="Poppins" w:hAnsi="Poppins" w:cs="Poppins"/>
              </w:rPr>
              <w:t>r bil yn</w:t>
            </w:r>
            <w:r w:rsidRPr="77E92855" w:rsidR="00646652">
              <w:rPr>
                <w:rFonts w:ascii="Poppins" w:hAnsi="Poppins" w:cs="Poppins"/>
              </w:rPr>
              <w:t xml:space="preserve"> nodi gwahanol ddyletswyddau ar yr athrofa newydd, y Coleg a Medr. </w:t>
            </w:r>
            <w:r w:rsidRPr="77E92855" w:rsidR="002961E6">
              <w:rPr>
                <w:rFonts w:ascii="Poppins" w:hAnsi="Poppins" w:cs="Poppins"/>
              </w:rPr>
              <w:t xml:space="preserve">Mae’r Coleg yn parhau o’r farn y gellid talu mwy o sylw i’r </w:t>
            </w:r>
            <w:r w:rsidRPr="77E92855" w:rsidR="00646652">
              <w:rPr>
                <w:rFonts w:ascii="Poppins" w:hAnsi="Poppins" w:cs="Poppins"/>
              </w:rPr>
              <w:t>gweithlu addysg a’r Gymraeg fel pwnc.</w:t>
            </w:r>
          </w:p>
          <w:p w:rsidRPr="00BE5D33" w:rsidR="00BB03F6" w:rsidP="00616C53" w:rsidRDefault="00646652" w14:paraId="53F25041" w14:textId="50BF7ED6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>
              <w:rPr>
                <w:rFonts w:ascii="Poppins" w:hAnsi="Poppins" w:cs="Poppins"/>
              </w:rPr>
              <w:t>Cafwyd diweddariad cyflym ar gyfarfod diwethaf fforwm llais y dysgwyr, gweler cofnodion y cyfarfod wedi’u hatodi.</w:t>
            </w:r>
          </w:p>
          <w:p w:rsidRPr="00231E54" w:rsidR="00231E54" w:rsidP="00231E54" w:rsidRDefault="00646652" w14:paraId="2F24DE9E" w14:textId="44DA72F8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54100E97" w:rsidR="00646652">
              <w:rPr>
                <w:rFonts w:ascii="Poppins" w:hAnsi="Poppins" w:cs="Poppins"/>
              </w:rPr>
              <w:t xml:space="preserve">Derbyniwyd diweddariad ar waith y tîm addysg bellach a phrentisiaethau, gweler y diweddariad wedi’i atodi. Gwnaethpwyd cais am gymorth i ganfod cyflogwyr a phrentisiaid i fod yn rhan o adnodd i gefnogi cyflogwyr i alluogi’u prentisiaid i ddefnyddio’u Cymraeg. </w:t>
            </w:r>
          </w:p>
        </w:tc>
        <w:tc>
          <w:tcPr>
            <w:tcW w:w="1134" w:type="dxa"/>
            <w:tcMar/>
          </w:tcPr>
          <w:p w:rsidR="007D5A8A" w:rsidP="00861725" w:rsidRDefault="007D5A8A" w14:paraId="64E09816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4BB07A9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52D1869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62BAA35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65357CF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23895167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C1347B1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3D9CB76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1282A59C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D13CBBD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CE3B537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1808F4B7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77C91A4C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7C7E0222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1A08682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89F7B1C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2390EB49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365C4A20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158B1880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36C9DE96" w14:textId="77777777">
            <w:pPr>
              <w:contextualSpacing/>
              <w:rPr>
                <w:rFonts w:ascii="Poppins" w:hAnsi="Poppins" w:cs="Poppins"/>
              </w:rPr>
            </w:pPr>
          </w:p>
          <w:p w:rsidRPr="00DF2A52" w:rsidR="00637C2B" w:rsidP="00861725" w:rsidRDefault="00637C2B" w14:paraId="2F24DE9F" w14:noSpellErr="1" w14:textId="212730C3">
            <w:pPr>
              <w:spacing/>
              <w:contextualSpacing/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007D5A8A" w:rsidP="00861725" w:rsidRDefault="007D5A8A" w14:paraId="7A1A7E9A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17A3B3E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66CCF4F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26629AB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67CB3EE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72E7A50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D4C6ECB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2A3FCDE7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3D023C80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05257FDF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DDE6634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F93911F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A3D38FF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547ACD3E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2E2D5458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33618917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6BA2A11A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22254AE3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7B0AF861" w14:textId="77777777">
            <w:pPr>
              <w:contextualSpacing/>
              <w:rPr>
                <w:rFonts w:ascii="Poppins" w:hAnsi="Poppins" w:cs="Poppins"/>
              </w:rPr>
            </w:pPr>
          </w:p>
          <w:p w:rsidR="00637C2B" w:rsidP="00861725" w:rsidRDefault="00637C2B" w14:paraId="44B3BA0C" w14:textId="77777777">
            <w:pPr>
              <w:contextualSpacing/>
              <w:rPr>
                <w:rFonts w:ascii="Poppins" w:hAnsi="Poppins" w:cs="Poppins"/>
              </w:rPr>
            </w:pPr>
          </w:p>
          <w:p w:rsidRPr="00DF2A52" w:rsidR="00637C2B" w:rsidP="0209DE52" w:rsidRDefault="00637C2B" w14:paraId="2F24DEA0" w14:noSpellErr="1" w14:textId="0CE1D6D1">
            <w:pPr>
              <w:spacing/>
              <w:contextualSpacing/>
              <w:rPr>
                <w:rFonts w:ascii="Poppins" w:hAnsi="Poppins" w:cs="Poppins"/>
              </w:rPr>
            </w:pPr>
          </w:p>
        </w:tc>
      </w:tr>
      <w:tr w:rsidR="006417B2" w:rsidTr="703122D1" w14:paraId="36467077" w14:textId="77777777">
        <w:trPr>
          <w:trHeight w:val="978"/>
        </w:trPr>
        <w:tc>
          <w:tcPr>
            <w:tcW w:w="2835" w:type="dxa"/>
            <w:tcMar/>
          </w:tcPr>
          <w:p w:rsidRPr="00231E54" w:rsidR="7A3E2FED" w:rsidP="00231E54" w:rsidRDefault="1057365E" w14:paraId="22E7564B" w14:textId="3960759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Poppins" w:hAnsi="Poppins" w:eastAsia="Poppins" w:cs="Poppins"/>
              </w:rPr>
            </w:pPr>
            <w:r w:rsidRPr="00FB7FC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lastRenderedPageBreak/>
              <w:t xml:space="preserve">Cyllideb ddrafft 2025/26 </w:t>
            </w:r>
          </w:p>
        </w:tc>
        <w:tc>
          <w:tcPr>
            <w:tcW w:w="10490" w:type="dxa"/>
            <w:tcMar/>
          </w:tcPr>
          <w:p w:rsidRPr="00BE5D33" w:rsidR="7A3E2FED" w:rsidP="77E92855" w:rsidRDefault="00646652" w14:paraId="1A23D96F" w14:textId="0ACAA001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cs="Poppins"/>
              </w:rPr>
            </w:pPr>
            <w:r w:rsidRPr="77E92855" w:rsidR="00646652">
              <w:rPr>
                <w:rFonts w:ascii="Poppins" w:hAnsi="Poppins" w:cs="Poppins"/>
              </w:rPr>
              <w:t>Nodwyd bod y Coleg yn rhagweld y bydd y gyllideb yn debyg i l</w:t>
            </w:r>
            <w:r w:rsidRPr="77E92855" w:rsidR="00FF6F58">
              <w:rPr>
                <w:rFonts w:ascii="Poppins" w:hAnsi="Poppins" w:cs="Poppins"/>
              </w:rPr>
              <w:t>l</w:t>
            </w:r>
            <w:r w:rsidRPr="77E92855" w:rsidR="00646652">
              <w:rPr>
                <w:rFonts w:ascii="Poppins" w:hAnsi="Poppins" w:cs="Poppins"/>
              </w:rPr>
              <w:t>ynedd gyda pheth cynnydd. Bydd unrhyw gynnydd yn cael ei ddefnyddio i barhau i ddatblygu llinynnau presennol y strategaeth</w:t>
            </w:r>
            <w:r w:rsidRPr="77E92855" w:rsidR="00F44199">
              <w:rPr>
                <w:rFonts w:ascii="Poppins" w:hAnsi="Poppins" w:cs="Poppins"/>
              </w:rPr>
              <w:t xml:space="preserve"> gan adeiladu ar ganfyddiadau’r adolygiad.</w:t>
            </w:r>
          </w:p>
        </w:tc>
        <w:tc>
          <w:tcPr>
            <w:tcW w:w="1134" w:type="dxa"/>
            <w:tcMar/>
          </w:tcPr>
          <w:p w:rsidR="7A3E2FED" w:rsidP="7A3E2FED" w:rsidRDefault="7A3E2FED" w14:paraId="086E934E" w14:textId="6F26D065">
            <w:pPr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7A3E2FED" w:rsidP="7A3E2FED" w:rsidRDefault="7A3E2FED" w14:paraId="62E57552" w14:textId="36ECC4E2">
            <w:pPr>
              <w:rPr>
                <w:rFonts w:ascii="Poppins" w:hAnsi="Poppins" w:cs="Poppins"/>
              </w:rPr>
            </w:pPr>
          </w:p>
        </w:tc>
      </w:tr>
      <w:tr w:rsidR="006417B2" w:rsidTr="703122D1" w14:paraId="4CAAAF48" w14:textId="77777777">
        <w:trPr>
          <w:trHeight w:val="300"/>
        </w:trPr>
        <w:tc>
          <w:tcPr>
            <w:tcW w:w="2835" w:type="dxa"/>
            <w:tcMar/>
          </w:tcPr>
          <w:p w:rsidRPr="00FB7FC4" w:rsidR="1057365E" w:rsidP="00616C53" w:rsidRDefault="1057365E" w14:paraId="3773F13A" w14:textId="23FF64B2">
            <w:pPr>
              <w:pStyle w:val="ListParagraph"/>
              <w:numPr>
                <w:ilvl w:val="0"/>
                <w:numId w:val="3"/>
              </w:numPr>
              <w:rPr>
                <w:rFonts w:ascii="Poppins" w:hAnsi="Poppins" w:eastAsia="Poppins" w:cs="Poppins"/>
              </w:rPr>
            </w:pPr>
            <w:r w:rsidRPr="00FB7FC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Canfyddiadau adolygiad i’r strategaeth addysg bellach a phrentisiaethau ‘Tuag at Cymraeg 2050’</w:t>
            </w:r>
          </w:p>
        </w:tc>
        <w:tc>
          <w:tcPr>
            <w:tcW w:w="10490" w:type="dxa"/>
            <w:tcMar/>
          </w:tcPr>
          <w:p w:rsidRPr="00BE5D33" w:rsidR="00D7404D" w:rsidP="00616C53" w:rsidRDefault="003D2515" w14:paraId="7934317F" w14:textId="09FBB502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Nodwyd bod yr adolygiad i’r strategaeth yn dod i ben. Mae’</w:t>
            </w:r>
            <w:r w:rsidRPr="00BE5D33" w:rsidR="00A060BB">
              <w:rPr>
                <w:rFonts w:ascii="Poppins" w:hAnsi="Poppins" w:eastAsia="Poppins" w:cs="Poppins"/>
              </w:rPr>
              <w:t>r adroddiad wedi’i gwblhau ac mae</w:t>
            </w:r>
            <w:r w:rsidR="0047630F">
              <w:rPr>
                <w:rFonts w:ascii="Poppins" w:hAnsi="Poppins" w:eastAsia="Poppins" w:cs="Poppins"/>
              </w:rPr>
              <w:t>’r Coleg wrthi yn c</w:t>
            </w:r>
            <w:r w:rsidRPr="00BE5D33" w:rsidR="00A060BB">
              <w:rPr>
                <w:rFonts w:ascii="Poppins" w:hAnsi="Poppins" w:eastAsia="Poppins" w:cs="Poppins"/>
              </w:rPr>
              <w:t xml:space="preserve">reu cynllun gweithredu newydd. </w:t>
            </w:r>
          </w:p>
          <w:p w:rsidRPr="00114307" w:rsidR="007B5D19" w:rsidP="00114307" w:rsidRDefault="00646652" w14:paraId="64F9B3EC" w14:textId="0DA5505D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>
              <w:rPr>
                <w:rFonts w:ascii="Poppins" w:hAnsi="Poppins" w:cs="Poppins"/>
              </w:rPr>
              <w:t>Canfu’r adolygiad bod cynnydd sylweddol wedi digwydd ar B3 ar draws yr holl ardaloedd cwricwlwm. Ni fu cymaint o gynnydd ar B1 a C1 a dyma fydd y ffocws nesaf. Bu cynnydd yn y nifer o staff sydd yn medru</w:t>
            </w:r>
            <w:r w:rsidR="00297769">
              <w:rPr>
                <w:rFonts w:ascii="Poppins" w:hAnsi="Poppins" w:cs="Poppins"/>
              </w:rPr>
              <w:t xml:space="preserve"> a</w:t>
            </w:r>
            <w:r w:rsidR="005000DA">
              <w:rPr>
                <w:rFonts w:ascii="Poppins" w:hAnsi="Poppins" w:cs="Poppins"/>
              </w:rPr>
              <w:t>c yn</w:t>
            </w:r>
            <w:r w:rsidR="00243FEF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dysgu trwy gyfrwng y Gymraeg yn y sector. Mae toreth o adnoddau addysgiadol wedi eu datblygu </w:t>
            </w:r>
            <w:r w:rsidR="005000DA">
              <w:rPr>
                <w:rFonts w:ascii="Poppins" w:hAnsi="Poppins" w:cs="Poppins"/>
              </w:rPr>
              <w:t>sydd yn</w:t>
            </w:r>
            <w:r>
              <w:rPr>
                <w:rFonts w:ascii="Poppins" w:hAnsi="Poppins" w:cs="Poppins"/>
              </w:rPr>
              <w:t xml:space="preserve"> cael </w:t>
            </w:r>
            <w:r w:rsidR="005000DA">
              <w:rPr>
                <w:rFonts w:ascii="Poppins" w:hAnsi="Poppins" w:cs="Poppins"/>
              </w:rPr>
              <w:t>defnydd</w:t>
            </w:r>
            <w:r>
              <w:rPr>
                <w:rFonts w:ascii="Poppins" w:hAnsi="Poppins" w:cs="Poppins"/>
              </w:rPr>
              <w:t xml:space="preserve"> helaeth. Sefydlwyd partneriaeth strategol gyda Chymwysterau Cymru.</w:t>
            </w:r>
          </w:p>
          <w:p w:rsidRPr="008F675D" w:rsidR="7A3E2FED" w:rsidP="008F675D" w:rsidRDefault="00642E03" w14:paraId="26C5BF94" w14:textId="3948C06F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Estynnwyd diolch i bawb am ei mewnbwn i’r adolygiad.</w:t>
            </w:r>
          </w:p>
        </w:tc>
        <w:tc>
          <w:tcPr>
            <w:tcW w:w="1134" w:type="dxa"/>
            <w:tcMar/>
          </w:tcPr>
          <w:p w:rsidR="7A3E2FED" w:rsidP="7A3E2FED" w:rsidRDefault="7A3E2FED" w14:paraId="477DA021" w14:textId="2DB3A0C3">
            <w:pPr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7A3E2FED" w:rsidP="7A3E2FED" w:rsidRDefault="7A3E2FED" w14:paraId="7B74CA09" w14:textId="19437E61">
            <w:pPr>
              <w:rPr>
                <w:rFonts w:ascii="Poppins" w:hAnsi="Poppins" w:cs="Poppins"/>
              </w:rPr>
            </w:pPr>
          </w:p>
        </w:tc>
      </w:tr>
      <w:tr w:rsidR="006417B2" w:rsidTr="703122D1" w14:paraId="138BA2F3" w14:textId="77777777">
        <w:trPr>
          <w:trHeight w:val="300"/>
        </w:trPr>
        <w:tc>
          <w:tcPr>
            <w:tcW w:w="2835" w:type="dxa"/>
            <w:tcMar/>
          </w:tcPr>
          <w:p w:rsidRPr="00905E2F" w:rsidR="7A3E2FED" w:rsidP="00616C53" w:rsidRDefault="1057365E" w14:paraId="59550372" w14:textId="4960F84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A3E2FED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Heriau a Chyfleoedd yn ymwneud â staffio </w:t>
            </w:r>
          </w:p>
        </w:tc>
        <w:tc>
          <w:tcPr>
            <w:tcW w:w="10490" w:type="dxa"/>
            <w:tcMar/>
          </w:tcPr>
          <w:p w:rsidRPr="00BE5D33" w:rsidR="004C4A84" w:rsidP="00616C53" w:rsidRDefault="00646652" w14:paraId="2DAAFB66" w14:textId="32523968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646652">
              <w:rPr>
                <w:rFonts w:ascii="Poppins" w:hAnsi="Poppins" w:cs="Poppins"/>
              </w:rPr>
              <w:t>Cafwyd cyflwyniad gan Nia Griffith, Cyngor Gweithlu Addysg (CGA), gweler wedi’i atodi. Nodwyd bod y mwyafrif o’r cofrestryddion sy’n siarad Cymraeg yn ifanc, bod cofrestryddion sy’n siarad Cymraeg yn fwy tebygol o feddu ar gymhwyster ar lefel uwch a bod athrawon sy’n siarad Cymraeg yn fwy tebygol o aros yn y sector. Mae cynnydd wedi bod ym mhob grŵp o staff sy’n medru siarad a gweithio trwy gyfrwng y Gymraeg heblaw am y gweithwyr cymorth dysgu addysg bellach. Nodwyd bod peth cynnydd wedi bod yn nifer y darlithwyr sy’n siaradwyr Cymraeg ac yn gweithio trwy gyfrwng y Gymraeg rhwng 2020 a 2024. Bu cynnydd uwch eto yn nifer yr ymarferwyr dysgu seiliedig ar waith sy’n gweithio trwy gyfrwng y Gymraeg.</w:t>
            </w:r>
          </w:p>
          <w:p w:rsidRPr="00230A96" w:rsidR="00B42694" w:rsidP="00230A96" w:rsidRDefault="00646652" w14:paraId="471674F3" w14:textId="32E30368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703122D1" w:rsidR="00646652">
              <w:rPr>
                <w:rFonts w:ascii="Poppins" w:hAnsi="Poppins" w:cs="Poppins"/>
              </w:rPr>
              <w:t xml:space="preserve">Gofynnwyd a oedd unrhyw ymchwil wedi’i wneud ar wir lefelau iaith unigolion sy’n hunan ddatgan eu sgiliau Cymraeg, ac os bod rhai yn nodi’u sgiliau iaith yn is nad ydyn nhw. </w:t>
            </w:r>
            <w:r w:rsidRPr="703122D1" w:rsidR="00646652">
              <w:rPr>
                <w:rFonts w:ascii="Poppins" w:hAnsi="Poppins" w:cs="Poppins"/>
              </w:rPr>
              <w:t xml:space="preserve">Mae’r CGA yn ceisio gwella ansawdd eu data’n flynyddol. Y bwriad byrdymor yw darparu gwell esboniad o’r diffiniad ar gyfer y tri chategori sgiliau Cymraeg. Gofynnwyd a </w:t>
            </w:r>
            <w:r w:rsidRPr="703122D1" w:rsidR="009F0925">
              <w:rPr>
                <w:rFonts w:ascii="Poppins" w:hAnsi="Poppins" w:cs="Poppins"/>
              </w:rPr>
              <w:t>f</w:t>
            </w:r>
            <w:r w:rsidRPr="703122D1" w:rsidR="00646652">
              <w:rPr>
                <w:rFonts w:ascii="Poppins" w:hAnsi="Poppins" w:cs="Poppins"/>
              </w:rPr>
              <w:t>yddai modd cynnal grwpiau ffocws i drafod ymhellach. Cytunwyd i ystyried hynny. Gofynnwyd a oedd data ar ble mae cynorthwywyr addysgu sy’n gadael y proffesiwn yn mynd. Nododd y CGA eu bod yn casglu mwy o’r math yma o ddata ar hyn o bryd a gallent edrych mewn i hyn. Gofynnwyd a oes cydweithio rhwng y CGA a’r partneriaethau sgiliau rhanbarthol. Nodwyd bod cydweithio achlysurol i weithio ar wahanol brosiect. Mae bwriad i edrych ar y data yn rhanbarthol ac mae’r gwaith sydd wedi’i wneud yn barod yn dangos bod gwahaniaeth mawr rhwng oedran cyfartalog ar draws rhanbarthau Cymru</w:t>
            </w:r>
            <w:r w:rsidRPr="703122D1" w:rsidR="1D24C171">
              <w:rPr>
                <w:rFonts w:ascii="Poppins" w:hAnsi="Poppins" w:cs="Poppins"/>
              </w:rPr>
              <w:t>.</w:t>
            </w:r>
          </w:p>
          <w:p w:rsidRPr="00BE5D33" w:rsidR="00CA46A4" w:rsidP="00616C53" w:rsidRDefault="00CA46A4" w14:paraId="22C1239E" w14:textId="392D60C0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Estynnwyd diolch i Nia am gyfleu’r data gyda brwdfrydedd arbennig.</w:t>
            </w:r>
          </w:p>
          <w:p w:rsidRPr="00905E2F" w:rsidR="007D6A9D" w:rsidP="00616C53" w:rsidRDefault="007D6A9D" w14:paraId="521240FF" w14:textId="2FC3F089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905E2F">
              <w:rPr>
                <w:rFonts w:ascii="Poppins" w:hAnsi="Poppins" w:eastAsia="Poppins" w:cs="Poppins"/>
              </w:rPr>
              <w:t>Rhannwyd pawb mewn i grwpiau i drafod y pwyntiau canlynol:</w:t>
            </w:r>
          </w:p>
          <w:p w:rsidRPr="00BE5D33" w:rsidR="00795F72" w:rsidP="00B54E6A" w:rsidRDefault="00795F72" w14:paraId="19DC8F1A" w14:textId="70538C21">
            <w:pPr>
              <w:pStyle w:val="ListParagraph"/>
              <w:numPr>
                <w:ilvl w:val="2"/>
                <w:numId w:val="3"/>
              </w:numPr>
              <w:ind w:left="603" w:hanging="567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Ydych chi wedi wynebu heriau recriwtio a chadw staff sy’n gallu darparu’n Gymraeg? Oes swyddi neu feysydd penodol sydd wedi bod yn heriol?</w:t>
            </w:r>
          </w:p>
          <w:p w:rsidRPr="00BE5D33" w:rsidR="00795F72" w:rsidP="00B54E6A" w:rsidRDefault="00795F72" w14:paraId="435B2F6A" w14:textId="13934BFA">
            <w:pPr>
              <w:pStyle w:val="ListParagraph"/>
              <w:numPr>
                <w:ilvl w:val="3"/>
                <w:numId w:val="3"/>
              </w:numPr>
              <w:ind w:left="745" w:hanging="70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 xml:space="preserve">Roedd consensws bod heriau recriwtio yn parhau gyda </w:t>
            </w:r>
            <w:r w:rsidRPr="00BE5D33" w:rsidR="004A4233">
              <w:rPr>
                <w:rFonts w:ascii="Poppins" w:hAnsi="Poppins" w:eastAsia="Poppins" w:cs="Poppins"/>
              </w:rPr>
              <w:t>sefydliadau’n nodi bod swyddi’n cael eu hysbysebu sawl gwaith. Enwyd amryw o feysydd oedd yn her</w:t>
            </w:r>
            <w:r w:rsidRPr="00BE5D33" w:rsidR="002B062C">
              <w:rPr>
                <w:rFonts w:ascii="Poppins" w:hAnsi="Poppins" w:eastAsia="Poppins" w:cs="Poppins"/>
              </w:rPr>
              <w:t xml:space="preserve">iol i recriwtio ar eu cyfer </w:t>
            </w:r>
            <w:r w:rsidRPr="00BE5D33" w:rsidR="00DD66A3">
              <w:rPr>
                <w:rFonts w:ascii="Poppins" w:hAnsi="Poppins" w:eastAsia="Poppins" w:cs="Poppins"/>
              </w:rPr>
              <w:t xml:space="preserve">ond roedd cytundeb </w:t>
            </w:r>
            <w:r w:rsidRPr="00BE5D33" w:rsidR="00722933">
              <w:rPr>
                <w:rFonts w:ascii="Poppins" w:hAnsi="Poppins" w:eastAsia="Poppins" w:cs="Poppins"/>
              </w:rPr>
              <w:t>ymysg y sector brentisiaethau bod recriwtio aseswyr iechyd a gofal yn her.</w:t>
            </w:r>
          </w:p>
          <w:p w:rsidRPr="00BE5D33" w:rsidR="00D901BF" w:rsidP="00B54E6A" w:rsidRDefault="00D901BF" w14:paraId="3842CAD1" w14:textId="28FE8248">
            <w:pPr>
              <w:pStyle w:val="ListParagraph"/>
              <w:numPr>
                <w:ilvl w:val="2"/>
                <w:numId w:val="3"/>
              </w:numPr>
              <w:ind w:left="745" w:hanging="70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Sut ydych chi wedi goresgyn yr heriau? Pa arferion newydd neu arloesol a ddefnyddiwyd i ddatrys yr her? </w:t>
            </w:r>
          </w:p>
          <w:p w:rsidRPr="00BE5D33" w:rsidR="00BB3DAF" w:rsidP="77E92855" w:rsidRDefault="00BB3DAF" w14:paraId="5F5B1C89" w14:textId="14D7ACBA" w14:noSpellErr="1">
            <w:pPr>
              <w:pStyle w:val="ListParagraph"/>
              <w:numPr>
                <w:ilvl w:val="3"/>
                <w:numId w:val="3"/>
              </w:numPr>
              <w:ind w:left="745" w:hanging="709"/>
              <w:rPr>
                <w:rFonts w:ascii="Poppins" w:hAnsi="Poppins" w:eastAsia="Poppins" w:cs="Poppins"/>
                <w:lang w:val="cy-GB"/>
              </w:rPr>
            </w:pPr>
            <w:r w:rsidRPr="77E92855" w:rsidR="00BB3DAF">
              <w:rPr>
                <w:rFonts w:ascii="Poppins" w:hAnsi="Poppins" w:eastAsia="Poppins" w:cs="Poppins"/>
                <w:lang w:val="cy-GB"/>
              </w:rPr>
              <w:t>Nodwyd sawl enghraifft o arfer dda mewn ymateb gan gynnwys cydweithio eang gyda</w:t>
            </w:r>
            <w:r w:rsidRPr="77E92855" w:rsidR="0060245B">
              <w:rPr>
                <w:rFonts w:ascii="Poppins" w:hAnsi="Poppins" w:eastAsia="Poppins" w:cs="Poppins"/>
                <w:lang w:val="cy-GB"/>
              </w:rPr>
              <w:t xml:space="preserve">’r diwydiannau perthnasol i fanteisio ar eu harbenigedd hwy. </w:t>
            </w:r>
            <w:r w:rsidRPr="77E92855" w:rsidR="00A62845">
              <w:rPr>
                <w:rFonts w:ascii="Poppins" w:hAnsi="Poppins" w:eastAsia="Poppins" w:cs="Poppins"/>
                <w:lang w:val="cy-GB"/>
              </w:rPr>
              <w:t>Enghreifftiwyd m</w:t>
            </w:r>
            <w:r w:rsidRPr="77E92855" w:rsidR="0060245B">
              <w:rPr>
                <w:rFonts w:ascii="Poppins" w:hAnsi="Poppins" w:eastAsia="Poppins" w:cs="Poppins"/>
                <w:lang w:val="cy-GB"/>
              </w:rPr>
              <w:t>odelau tyfu talent eu hunan</w:t>
            </w:r>
            <w:r w:rsidRPr="77E92855" w:rsidR="007F2840">
              <w:rPr>
                <w:rFonts w:ascii="Poppins" w:hAnsi="Poppins" w:eastAsia="Poppins" w:cs="Poppins"/>
                <w:lang w:val="cy-GB"/>
              </w:rPr>
              <w:t xml:space="preserve">, </w:t>
            </w:r>
            <w:r w:rsidRPr="77E92855" w:rsidR="001404C6">
              <w:rPr>
                <w:rFonts w:ascii="Poppins" w:hAnsi="Poppins" w:eastAsia="Poppins" w:cs="Poppins"/>
                <w:lang w:val="cy-GB"/>
              </w:rPr>
              <w:t>sicrhau cynllun</w:t>
            </w:r>
            <w:r w:rsidRPr="77E92855" w:rsidR="00481E66">
              <w:rPr>
                <w:rFonts w:ascii="Poppins" w:hAnsi="Poppins" w:eastAsia="Poppins" w:cs="Poppins"/>
                <w:lang w:val="cy-GB"/>
              </w:rPr>
              <w:t xml:space="preserve">iau datblygu staff effeithiol </w:t>
            </w:r>
            <w:r w:rsidRPr="77E92855" w:rsidR="005F5188">
              <w:rPr>
                <w:rFonts w:ascii="Poppins" w:hAnsi="Poppins" w:eastAsia="Poppins" w:cs="Poppins"/>
                <w:lang w:val="cy-GB"/>
              </w:rPr>
              <w:t>a defnyddio’r cynllun Cymraeg Gwaith yn effeithiol</w:t>
            </w:r>
            <w:r w:rsidRPr="77E92855" w:rsidR="00AD741D">
              <w:rPr>
                <w:rFonts w:ascii="Poppins" w:hAnsi="Poppins" w:eastAsia="Poppins" w:cs="Poppins"/>
                <w:lang w:val="cy-GB"/>
              </w:rPr>
              <w:t>.</w:t>
            </w:r>
            <w:r w:rsidRPr="77E92855" w:rsidR="0045493D">
              <w:rPr>
                <w:rFonts w:ascii="Poppins" w:hAnsi="Poppins" w:eastAsia="Poppins" w:cs="Poppins"/>
                <w:lang w:val="cy-GB"/>
              </w:rPr>
              <w:t xml:space="preserve"> Nododd un coleg </w:t>
            </w:r>
            <w:r w:rsidRPr="77E92855" w:rsidR="003E15DE">
              <w:rPr>
                <w:rFonts w:ascii="Poppins" w:hAnsi="Poppins" w:eastAsia="Poppins" w:cs="Poppins"/>
                <w:lang w:val="cy-GB"/>
              </w:rPr>
              <w:t>eu bod yn peilota cynllun lwfans a</w:t>
            </w:r>
            <w:r w:rsidRPr="77E92855" w:rsidR="00A41103">
              <w:rPr>
                <w:rFonts w:ascii="Poppins" w:hAnsi="Poppins" w:eastAsia="Poppins" w:cs="Poppins"/>
                <w:lang w:val="cy-GB"/>
              </w:rPr>
              <w:t xml:space="preserve">m addysgu’n ddwyieithog gyda lwfans ychwanegol am </w:t>
            </w:r>
            <w:r w:rsidRPr="77E92855" w:rsidR="005F5188">
              <w:rPr>
                <w:rFonts w:ascii="Poppins" w:hAnsi="Poppins" w:eastAsia="Poppins" w:cs="Poppins"/>
                <w:lang w:val="cy-GB"/>
              </w:rPr>
              <w:t>gyrraedd gweithgaredd dysgu ar B1 neu C1.</w:t>
            </w:r>
            <w:r w:rsidRPr="77E92855" w:rsidR="005437E5">
              <w:rPr>
                <w:rFonts w:ascii="Poppins" w:hAnsi="Poppins" w:eastAsia="Poppins" w:cs="Poppins"/>
                <w:lang w:val="cy-GB"/>
              </w:rPr>
              <w:t xml:space="preserve"> Nododd coleg arall bod ganddynt gwrs dwys dysgu Cymraeg.</w:t>
            </w:r>
          </w:p>
          <w:p w:rsidR="00B23BBE" w:rsidP="00FA185F" w:rsidRDefault="002A3F43" w14:paraId="4F76B039" w14:textId="345FFCB4">
            <w:pPr>
              <w:pStyle w:val="ListParagraph"/>
              <w:numPr>
                <w:ilvl w:val="2"/>
                <w:numId w:val="3"/>
              </w:numPr>
              <w:ind w:left="745" w:hanging="745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lastRenderedPageBreak/>
              <w:t>Beth hoffech chi weld er mwyn gwella’r sefyllfa recriwtio a chadw staff sy’n gallu darparu’n Gymraeg?</w:t>
            </w:r>
          </w:p>
          <w:p w:rsidRPr="00BE5D33" w:rsidR="00533DBD" w:rsidP="005F13AC" w:rsidRDefault="00533DBD" w14:paraId="77E1C999" w14:textId="38A3C2C5">
            <w:pPr>
              <w:pStyle w:val="ListParagraph"/>
              <w:numPr>
                <w:ilvl w:val="3"/>
                <w:numId w:val="3"/>
              </w:numPr>
              <w:ind w:left="745" w:hanging="745"/>
              <w:rPr>
                <w:rFonts w:ascii="Poppins" w:hAnsi="Poppins" w:eastAsia="Poppins" w:cs="Poppins"/>
              </w:rPr>
            </w:pPr>
            <w:r>
              <w:rPr>
                <w:rFonts w:ascii="Poppins" w:hAnsi="Poppins" w:eastAsia="Poppins" w:cs="Poppins"/>
              </w:rPr>
              <w:t xml:space="preserve">Nodwyd sawl enghraifft megis, sicrhau </w:t>
            </w:r>
            <w:r w:rsidRPr="00BE5D33">
              <w:rPr>
                <w:rFonts w:ascii="Poppins" w:hAnsi="Poppins" w:eastAsia="Poppins" w:cs="Poppins"/>
              </w:rPr>
              <w:t>elfen graidd Cymraeg yn y cwrs TAR AHO</w:t>
            </w:r>
            <w:r w:rsidR="0090550F">
              <w:rPr>
                <w:rFonts w:ascii="Poppins" w:hAnsi="Poppins" w:eastAsia="Poppins" w:cs="Poppins"/>
              </w:rPr>
              <w:t xml:space="preserve">, cynyddu hyder siaradwyr Cymraeg a sicrhau dull mwy </w:t>
            </w:r>
            <w:r w:rsidR="005F13AC">
              <w:rPr>
                <w:rFonts w:ascii="Poppins" w:hAnsi="Poppins" w:eastAsia="Poppins" w:cs="Poppins"/>
              </w:rPr>
              <w:t>cydlynol o sicrhau digonedd o aseswyr mewnol ac allanol.</w:t>
            </w:r>
          </w:p>
          <w:p w:rsidRPr="00BE5D33" w:rsidR="007D6A9D" w:rsidP="00616C53" w:rsidRDefault="00AD54A8" w14:paraId="7ACE4EB2" w14:textId="40EC057E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Estynnwyd diolch i bawb am eu cyfraniad i’r drafodaeth a gofynnwyd b</w:t>
            </w:r>
            <w:r w:rsidRPr="00BE5D33" w:rsidR="001C0E27">
              <w:rPr>
                <w:rFonts w:ascii="Poppins" w:hAnsi="Poppins" w:eastAsia="Poppins" w:cs="Poppins"/>
              </w:rPr>
              <w:t xml:space="preserve">eth yw’r camau nesaf. </w:t>
            </w:r>
            <w:r w:rsidR="00E875F1">
              <w:rPr>
                <w:rFonts w:ascii="Poppins" w:hAnsi="Poppins" w:eastAsia="Poppins" w:cs="Poppins"/>
              </w:rPr>
              <w:t>Bydd y</w:t>
            </w:r>
            <w:r w:rsidRPr="00BE5D33" w:rsidR="007F5F7A">
              <w:rPr>
                <w:rFonts w:ascii="Poppins" w:hAnsi="Poppins" w:eastAsia="Poppins" w:cs="Poppins"/>
              </w:rPr>
              <w:t xml:space="preserve"> drafodaeth yn bwydo i mewn i</w:t>
            </w:r>
            <w:r w:rsidR="00AE484E">
              <w:rPr>
                <w:rFonts w:ascii="Poppins" w:hAnsi="Poppins" w:eastAsia="Poppins" w:cs="Poppins"/>
              </w:rPr>
              <w:t xml:space="preserve"> ddatblygiad y</w:t>
            </w:r>
            <w:r w:rsidRPr="00BE5D33" w:rsidR="007F5F7A">
              <w:rPr>
                <w:rFonts w:ascii="Poppins" w:hAnsi="Poppins" w:eastAsia="Poppins" w:cs="Poppins"/>
              </w:rPr>
              <w:t xml:space="preserve"> </w:t>
            </w:r>
            <w:r w:rsidRPr="00BE5D33" w:rsidR="00610559">
              <w:rPr>
                <w:rFonts w:ascii="Poppins" w:hAnsi="Poppins" w:eastAsia="Poppins" w:cs="Poppins"/>
              </w:rPr>
              <w:t xml:space="preserve">cynllun gweithredu </w:t>
            </w:r>
            <w:r w:rsidR="00AE484E">
              <w:rPr>
                <w:rFonts w:ascii="Poppins" w:hAnsi="Poppins" w:eastAsia="Poppins" w:cs="Poppins"/>
              </w:rPr>
              <w:t>addysg bellach a phrentisiaethau newydd</w:t>
            </w:r>
            <w:r w:rsidRPr="00BE5D33" w:rsidR="00610559">
              <w:rPr>
                <w:rFonts w:ascii="Poppins" w:hAnsi="Poppins" w:eastAsia="Poppins" w:cs="Poppins"/>
              </w:rPr>
              <w:t xml:space="preserve"> </w:t>
            </w:r>
            <w:r w:rsidR="00AE484E">
              <w:rPr>
                <w:rFonts w:ascii="Poppins" w:hAnsi="Poppins" w:eastAsia="Poppins" w:cs="Poppins"/>
              </w:rPr>
              <w:t>a</w:t>
            </w:r>
            <w:r w:rsidRPr="00BE5D33" w:rsidR="00610559">
              <w:rPr>
                <w:rFonts w:ascii="Poppins" w:hAnsi="Poppins" w:eastAsia="Poppins" w:cs="Poppins"/>
              </w:rPr>
              <w:t xml:space="preserve"> chynlluniau eraill </w:t>
            </w:r>
            <w:r w:rsidRPr="00BE5D33" w:rsidR="004F00E0">
              <w:rPr>
                <w:rFonts w:ascii="Poppins" w:hAnsi="Poppins" w:eastAsia="Poppins" w:cs="Poppins"/>
              </w:rPr>
              <w:t xml:space="preserve">gan Medr neu Lywodraeth Cymru. </w:t>
            </w:r>
            <w:r w:rsidR="00132262">
              <w:rPr>
                <w:rFonts w:ascii="Poppins" w:hAnsi="Poppins" w:eastAsia="Poppins" w:cs="Poppins"/>
              </w:rPr>
              <w:t>G</w:t>
            </w:r>
            <w:r w:rsidRPr="00BE5D33" w:rsidR="004F00E0">
              <w:rPr>
                <w:rFonts w:ascii="Poppins" w:hAnsi="Poppins" w:eastAsia="Poppins" w:cs="Poppins"/>
              </w:rPr>
              <w:t xml:space="preserve">obeithir ailymweld </w:t>
            </w:r>
            <w:r w:rsidR="00132262">
              <w:rPr>
                <w:rFonts w:ascii="Poppins" w:hAnsi="Poppins" w:eastAsia="Poppins" w:cs="Poppins"/>
              </w:rPr>
              <w:t>â’r</w:t>
            </w:r>
            <w:r w:rsidRPr="00BE5D33" w:rsidR="004F00E0">
              <w:rPr>
                <w:rFonts w:ascii="Poppins" w:hAnsi="Poppins" w:eastAsia="Poppins" w:cs="Poppins"/>
              </w:rPr>
              <w:t xml:space="preserve"> canllaw arfer dda</w:t>
            </w:r>
            <w:r w:rsidR="00010242">
              <w:rPr>
                <w:rFonts w:ascii="Poppins" w:hAnsi="Poppins" w:eastAsia="Poppins" w:cs="Poppins"/>
              </w:rPr>
              <w:t xml:space="preserve"> hefyd gan ddefnyddio rhai o’r enghreifftiau trafodwyd.</w:t>
            </w:r>
          </w:p>
        </w:tc>
        <w:tc>
          <w:tcPr>
            <w:tcW w:w="1134" w:type="dxa"/>
            <w:tcMar/>
          </w:tcPr>
          <w:p w:rsidR="7A3E2FED" w:rsidP="7A3E2FED" w:rsidRDefault="7A3E2FED" w14:paraId="31120ACB" w14:textId="65562845">
            <w:pPr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7A3E2FED" w:rsidP="7A3E2FED" w:rsidRDefault="7A3E2FED" w14:paraId="00AC8488" w14:textId="0099144D">
            <w:pPr>
              <w:rPr>
                <w:rFonts w:ascii="Poppins" w:hAnsi="Poppins" w:cs="Poppins"/>
              </w:rPr>
            </w:pPr>
          </w:p>
        </w:tc>
      </w:tr>
      <w:tr w:rsidR="006417B2" w:rsidTr="703122D1" w14:paraId="51A40BF4" w14:textId="77777777">
        <w:trPr>
          <w:trHeight w:val="300"/>
        </w:trPr>
        <w:tc>
          <w:tcPr>
            <w:tcW w:w="2835" w:type="dxa"/>
            <w:tcMar/>
          </w:tcPr>
          <w:p w:rsidRPr="00FB7FC4" w:rsidR="1057365E" w:rsidP="00616C53" w:rsidRDefault="1057365E" w14:paraId="2964C6C8" w14:textId="132F3508">
            <w:pPr>
              <w:pStyle w:val="ListParagraph"/>
              <w:numPr>
                <w:ilvl w:val="0"/>
                <w:numId w:val="3"/>
              </w:numPr>
              <w:rPr>
                <w:rFonts w:ascii="Poppins" w:hAnsi="Poppins" w:eastAsia="Poppins" w:cs="Poppins"/>
              </w:rPr>
            </w:pPr>
            <w:r w:rsidRPr="00FB7FC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lastRenderedPageBreak/>
              <w:t>Llais y Dysgwyr, diweddariad gan UCMC</w:t>
            </w:r>
          </w:p>
        </w:tc>
        <w:tc>
          <w:tcPr>
            <w:tcW w:w="10490" w:type="dxa"/>
            <w:tcMar/>
          </w:tcPr>
          <w:p w:rsidRPr="00BE5D33" w:rsidR="7A3E2FED" w:rsidP="00616C53" w:rsidRDefault="002C1AAA" w14:paraId="38AB6D66" w14:textId="39C23BDD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>Derbyniwyd</w:t>
            </w:r>
            <w:r w:rsidRPr="00BE5D33" w:rsidR="001B5B1F">
              <w:rPr>
                <w:rFonts w:ascii="Poppins" w:hAnsi="Poppins" w:eastAsia="Poppins" w:cs="Poppins"/>
              </w:rPr>
              <w:t xml:space="preserve"> d</w:t>
            </w:r>
            <w:r w:rsidRPr="00BE5D33" w:rsidR="00316679">
              <w:rPr>
                <w:rFonts w:ascii="Poppins" w:hAnsi="Poppins" w:eastAsia="Poppins" w:cs="Poppins"/>
              </w:rPr>
              <w:t xml:space="preserve">iweddariad </w:t>
            </w:r>
            <w:r w:rsidRPr="00BE5D33" w:rsidR="001B5B1F">
              <w:rPr>
                <w:rFonts w:ascii="Poppins" w:hAnsi="Poppins" w:eastAsia="Poppins" w:cs="Poppins"/>
              </w:rPr>
              <w:t>wrth</w:t>
            </w:r>
            <w:r w:rsidRPr="00BE5D33" w:rsidR="00316679">
              <w:rPr>
                <w:rFonts w:ascii="Poppins" w:hAnsi="Poppins" w:eastAsia="Poppins" w:cs="Poppins"/>
              </w:rPr>
              <w:t xml:space="preserve"> Deio</w:t>
            </w:r>
            <w:r w:rsidRPr="00BE5D33" w:rsidR="001B5B1F">
              <w:rPr>
                <w:rFonts w:ascii="Poppins" w:hAnsi="Poppins" w:eastAsia="Poppins" w:cs="Poppins"/>
              </w:rPr>
              <w:t xml:space="preserve"> Owen Llywydd UCMC</w:t>
            </w:r>
            <w:r w:rsidR="00132262">
              <w:rPr>
                <w:rFonts w:ascii="Poppins" w:hAnsi="Poppins" w:eastAsia="Poppins" w:cs="Poppins"/>
              </w:rPr>
              <w:t>,</w:t>
            </w:r>
            <w:r w:rsidRPr="00BE5D33" w:rsidR="00316679">
              <w:rPr>
                <w:rFonts w:ascii="Poppins" w:hAnsi="Poppins" w:eastAsia="Poppins" w:cs="Poppins"/>
              </w:rPr>
              <w:t xml:space="preserve"> </w:t>
            </w:r>
            <w:r w:rsidRPr="00BE5D33" w:rsidR="00132262">
              <w:rPr>
                <w:rFonts w:ascii="Poppins" w:hAnsi="Poppins" w:eastAsia="Poppins" w:cs="Poppins"/>
              </w:rPr>
              <w:t>g</w:t>
            </w:r>
            <w:r w:rsidR="00132262">
              <w:rPr>
                <w:rFonts w:ascii="Poppins" w:hAnsi="Poppins" w:eastAsia="Poppins" w:cs="Poppins"/>
              </w:rPr>
              <w:t>weler</w:t>
            </w:r>
            <w:r w:rsidRPr="00BE5D33" w:rsidR="00132262">
              <w:rPr>
                <w:rFonts w:ascii="Poppins" w:hAnsi="Poppins" w:eastAsia="Poppins" w:cs="Poppins"/>
              </w:rPr>
              <w:t xml:space="preserve"> </w:t>
            </w:r>
            <w:r w:rsidR="00132262">
              <w:rPr>
                <w:rFonts w:ascii="Poppins" w:hAnsi="Poppins" w:eastAsia="Poppins" w:cs="Poppins"/>
              </w:rPr>
              <w:t>wedi’i atodi.</w:t>
            </w:r>
          </w:p>
          <w:p w:rsidRPr="00947525" w:rsidR="008B2C5B" w:rsidP="00947525" w:rsidRDefault="003337B4" w14:paraId="2D030A16" w14:textId="62F77FF3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>
              <w:rPr>
                <w:rFonts w:ascii="Poppins" w:hAnsi="Poppins" w:eastAsia="Poppins" w:cs="Poppins"/>
              </w:rPr>
              <w:t>Mae</w:t>
            </w:r>
            <w:r w:rsidRPr="00BE5D33" w:rsidR="0022193A">
              <w:rPr>
                <w:rFonts w:ascii="Poppins" w:hAnsi="Poppins" w:eastAsia="Poppins" w:cs="Poppins"/>
              </w:rPr>
              <w:t xml:space="preserve"> UCMC yn</w:t>
            </w:r>
            <w:r>
              <w:rPr>
                <w:rFonts w:ascii="Poppins" w:hAnsi="Poppins" w:eastAsia="Poppins" w:cs="Poppins"/>
              </w:rPr>
              <w:t xml:space="preserve"> </w:t>
            </w:r>
            <w:r w:rsidRPr="00BE5D33" w:rsidR="0022193A">
              <w:rPr>
                <w:rFonts w:ascii="Poppins" w:hAnsi="Poppins" w:eastAsia="Poppins" w:cs="Poppins"/>
              </w:rPr>
              <w:t xml:space="preserve">paratoi cynigion maniffesto ar gyfer 2026 </w:t>
            </w:r>
            <w:r w:rsidR="000E6343">
              <w:rPr>
                <w:rFonts w:ascii="Poppins" w:hAnsi="Poppins" w:eastAsia="Poppins" w:cs="Poppins"/>
              </w:rPr>
              <w:t>ac yn</w:t>
            </w:r>
            <w:r w:rsidRPr="00BE5D33" w:rsidR="00A50C68">
              <w:rPr>
                <w:rFonts w:ascii="Poppins" w:hAnsi="Poppins" w:eastAsia="Poppins" w:cs="Poppins"/>
              </w:rPr>
              <w:t xml:space="preserve"> paratoi’r myfyrwyr</w:t>
            </w:r>
            <w:r w:rsidRPr="00BE5D33" w:rsidR="00AE0063">
              <w:rPr>
                <w:rFonts w:ascii="Poppins" w:hAnsi="Poppins" w:eastAsia="Poppins" w:cs="Poppins"/>
              </w:rPr>
              <w:t xml:space="preserve">, </w:t>
            </w:r>
            <w:r w:rsidR="00947525">
              <w:rPr>
                <w:rFonts w:ascii="Poppins" w:hAnsi="Poppins" w:eastAsia="Poppins" w:cs="Poppins"/>
              </w:rPr>
              <w:t>yn enwedig</w:t>
            </w:r>
            <w:r w:rsidRPr="00BE5D33" w:rsidR="00AE0063">
              <w:rPr>
                <w:rFonts w:ascii="Poppins" w:hAnsi="Poppins" w:eastAsia="Poppins" w:cs="Poppins"/>
              </w:rPr>
              <w:t xml:space="preserve"> y garfan 16-18 mlwydd oed.</w:t>
            </w:r>
            <w:r w:rsidR="00947525">
              <w:rPr>
                <w:rFonts w:ascii="Poppins" w:hAnsi="Poppins" w:eastAsia="Poppins" w:cs="Poppins"/>
              </w:rPr>
              <w:t xml:space="preserve"> </w:t>
            </w:r>
            <w:r w:rsidR="005A5AB1">
              <w:rPr>
                <w:rFonts w:ascii="Poppins" w:hAnsi="Poppins" w:eastAsia="Poppins" w:cs="Poppins"/>
              </w:rPr>
              <w:t>Mae</w:t>
            </w:r>
            <w:r w:rsidR="00A66577">
              <w:rPr>
                <w:rFonts w:ascii="Poppins" w:hAnsi="Poppins" w:eastAsia="Poppins" w:cs="Poppins"/>
              </w:rPr>
              <w:t xml:space="preserve"> rhannu arferion da rhwng</w:t>
            </w:r>
            <w:r w:rsidRPr="00947525" w:rsidR="00E42CB8">
              <w:rPr>
                <w:rFonts w:ascii="Poppins" w:hAnsi="Poppins" w:eastAsia="Poppins" w:cs="Poppins"/>
              </w:rPr>
              <w:t xml:space="preserve"> undeb</w:t>
            </w:r>
            <w:r w:rsidRPr="00947525" w:rsidR="008B4154">
              <w:rPr>
                <w:rFonts w:ascii="Poppins" w:hAnsi="Poppins" w:eastAsia="Poppins" w:cs="Poppins"/>
              </w:rPr>
              <w:t>au</w:t>
            </w:r>
            <w:r w:rsidRPr="00947525" w:rsidR="00E42CB8">
              <w:rPr>
                <w:rFonts w:ascii="Poppins" w:hAnsi="Poppins" w:eastAsia="Poppins" w:cs="Poppins"/>
              </w:rPr>
              <w:t xml:space="preserve"> myfyrwyr Ewrop</w:t>
            </w:r>
            <w:r w:rsidRPr="00947525" w:rsidR="008B4154">
              <w:rPr>
                <w:rFonts w:ascii="Poppins" w:hAnsi="Poppins" w:eastAsia="Poppins" w:cs="Poppins"/>
              </w:rPr>
              <w:t xml:space="preserve"> </w:t>
            </w:r>
            <w:r w:rsidR="00FB1B31">
              <w:rPr>
                <w:rFonts w:ascii="Poppins" w:hAnsi="Poppins" w:eastAsia="Poppins" w:cs="Poppins"/>
              </w:rPr>
              <w:t>gan gynnwys</w:t>
            </w:r>
            <w:r w:rsidRPr="00947525" w:rsidR="008B4154">
              <w:rPr>
                <w:rFonts w:ascii="Poppins" w:hAnsi="Poppins" w:eastAsia="Poppins" w:cs="Poppins"/>
              </w:rPr>
              <w:t xml:space="preserve"> o ran dwyieithrwydd ac amlieithrwydd.</w:t>
            </w:r>
            <w:r w:rsidR="00947525">
              <w:rPr>
                <w:rFonts w:ascii="Poppins" w:hAnsi="Poppins" w:eastAsia="Poppins" w:cs="Poppins"/>
              </w:rPr>
              <w:t xml:space="preserve"> </w:t>
            </w:r>
            <w:r w:rsidR="00FB1B31">
              <w:rPr>
                <w:rFonts w:ascii="Poppins" w:hAnsi="Poppins" w:eastAsia="Poppins" w:cs="Poppins"/>
              </w:rPr>
              <w:t>Fe wnaeth</w:t>
            </w:r>
            <w:r w:rsidRPr="00947525" w:rsidR="00B12825">
              <w:rPr>
                <w:rFonts w:ascii="Poppins" w:hAnsi="Poppins" w:eastAsia="Poppins" w:cs="Poppins"/>
              </w:rPr>
              <w:t xml:space="preserve"> 41% o fyfyrwyr 16-21</w:t>
            </w:r>
            <w:r w:rsidR="00FB1B31">
              <w:rPr>
                <w:rFonts w:ascii="Poppins" w:hAnsi="Poppins" w:eastAsia="Poppins" w:cs="Poppins"/>
              </w:rPr>
              <w:t xml:space="preserve"> </w:t>
            </w:r>
            <w:r w:rsidRPr="00947525" w:rsidR="00B12825">
              <w:rPr>
                <w:rFonts w:ascii="Poppins" w:hAnsi="Poppins" w:eastAsia="Poppins" w:cs="Poppins"/>
              </w:rPr>
              <w:t xml:space="preserve">mlwydd nodi taw trafnidiaeth oedd y rhwystr mwyaf i addysg, hyfforddiant a gwaith mewn </w:t>
            </w:r>
            <w:r w:rsidRPr="00947525" w:rsidR="00D23A71">
              <w:rPr>
                <w:rFonts w:ascii="Poppins" w:hAnsi="Poppins" w:eastAsia="Poppins" w:cs="Poppins"/>
              </w:rPr>
              <w:t>arolwg diweddar gan Lywodraeth Cymru.</w:t>
            </w:r>
          </w:p>
          <w:p w:rsidRPr="00BE5D33" w:rsidR="0055488A" w:rsidP="77E92855" w:rsidRDefault="00646652" w14:paraId="2590CF3B" w14:textId="5181B8E9" w14:noSpellErr="1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  <w:lang w:val="cy-GB"/>
              </w:rPr>
            </w:pPr>
            <w:r w:rsidRPr="77E92855" w:rsidR="00646652">
              <w:rPr>
                <w:rFonts w:ascii="Poppins" w:hAnsi="Poppins" w:cs="Poppins"/>
                <w:lang w:val="cy-GB"/>
              </w:rPr>
              <w:t>Gofynnwyd sut gellir datrys y diffyg hyder ymysg myfyrwyr i astudio trwy gyfrwng y Gymraeg. Teimlwyd bod angen codi ymwybyddiaeth o’r ddarpariaeth a’r gefnogaeth sydd ar gael gan nodi’r model ‘optio allan’ fel enghraifft o arfer dda. Nodwyd bod hyn yn sicrhau bod myfyrwyr yn ymwybodol o’r cyfleoedd a t</w:t>
            </w:r>
            <w:r w:rsidRPr="77E92855" w:rsidR="02946336">
              <w:rPr>
                <w:rFonts w:ascii="Poppins" w:hAnsi="Poppins" w:cs="Poppins"/>
                <w:lang w:val="cy-GB"/>
              </w:rPr>
              <w:t>h</w:t>
            </w:r>
            <w:r w:rsidRPr="77E92855" w:rsidR="00646652">
              <w:rPr>
                <w:rFonts w:ascii="Poppins" w:hAnsi="Poppins" w:cs="Poppins"/>
                <w:lang w:val="cy-GB"/>
              </w:rPr>
              <w:t>rwy dderbyn cyfleoedd mae hyder yn cynyddu. Nodwyd bod angen gwell cydweithio rhwng ysgolion a cholegau.</w:t>
            </w:r>
          </w:p>
          <w:p w:rsidRPr="00BE5D33" w:rsidR="00260ADE" w:rsidP="00616C53" w:rsidRDefault="00B72D69" w14:paraId="70C05136" w14:textId="4C1D3243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 xml:space="preserve">Estynnwyd diolch i Deio am </w:t>
            </w:r>
            <w:r w:rsidRPr="00BE5D33" w:rsidR="0055488A">
              <w:rPr>
                <w:rFonts w:ascii="Poppins" w:hAnsi="Poppins" w:eastAsia="Poppins" w:cs="Poppins"/>
              </w:rPr>
              <w:t>ei gyfraniad i’r bwrdd strategol ôl-16.</w:t>
            </w:r>
          </w:p>
        </w:tc>
        <w:tc>
          <w:tcPr>
            <w:tcW w:w="1134" w:type="dxa"/>
            <w:tcMar/>
          </w:tcPr>
          <w:p w:rsidR="7A3E2FED" w:rsidP="7A3E2FED" w:rsidRDefault="7A3E2FED" w14:paraId="5FEF0D97" w14:textId="1E6E3268">
            <w:pPr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7A3E2FED" w:rsidP="7A3E2FED" w:rsidRDefault="7A3E2FED" w14:paraId="6ED7D6F5" w14:textId="21E1D68B">
            <w:pPr>
              <w:rPr>
                <w:rFonts w:ascii="Poppins" w:hAnsi="Poppins" w:cs="Poppins"/>
              </w:rPr>
            </w:pPr>
          </w:p>
        </w:tc>
      </w:tr>
      <w:tr w:rsidR="006417B2" w:rsidTr="703122D1" w14:paraId="366D864D" w14:textId="77777777">
        <w:trPr>
          <w:trHeight w:val="300"/>
        </w:trPr>
        <w:tc>
          <w:tcPr>
            <w:tcW w:w="2835" w:type="dxa"/>
            <w:tcMar/>
          </w:tcPr>
          <w:p w:rsidRPr="00FB7FC4" w:rsidR="1057365E" w:rsidP="00616C53" w:rsidRDefault="1057365E" w14:paraId="2CD0E91F" w14:textId="071697FC">
            <w:pPr>
              <w:pStyle w:val="ListParagraph"/>
              <w:numPr>
                <w:ilvl w:val="0"/>
                <w:numId w:val="3"/>
              </w:numPr>
              <w:rPr>
                <w:rFonts w:ascii="Poppins" w:hAnsi="Poppins" w:eastAsia="Poppins" w:cs="Poppins"/>
              </w:rPr>
            </w:pPr>
            <w:r w:rsidRPr="00FB7FC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Unrhyw fater arall</w:t>
            </w:r>
          </w:p>
        </w:tc>
        <w:tc>
          <w:tcPr>
            <w:tcW w:w="10490" w:type="dxa"/>
            <w:tcMar/>
          </w:tcPr>
          <w:p w:rsidRPr="00BE5D33" w:rsidR="404B570A" w:rsidP="00616C53" w:rsidRDefault="404B570A" w14:paraId="60F551DD" w14:textId="77777777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BE5D33">
              <w:rPr>
                <w:rFonts w:ascii="Poppins" w:hAnsi="Poppins" w:eastAsia="Poppins" w:cs="Poppins"/>
              </w:rPr>
              <w:t xml:space="preserve">Bydd y cyfarfod nesaf yn cael ei gynnal wyneb yn wyneb yn Wrecsam ar 20 Mai. </w:t>
            </w:r>
            <w:r w:rsidRPr="00BE5D33" w:rsidR="00ED4845">
              <w:rPr>
                <w:rFonts w:ascii="Poppins" w:hAnsi="Poppins" w:eastAsia="Poppins" w:cs="Poppins"/>
              </w:rPr>
              <w:t>Estynnwyd d</w:t>
            </w:r>
            <w:r w:rsidRPr="00BE5D33">
              <w:rPr>
                <w:rFonts w:ascii="Poppins" w:hAnsi="Poppins" w:eastAsia="Poppins" w:cs="Poppins"/>
              </w:rPr>
              <w:t>iolch i Goleg Cambria am gynnig ystafell. Bydd gwybodaeth bellach yn cael ei rannu maes o law</w:t>
            </w:r>
            <w:r w:rsidRPr="00BE5D33" w:rsidR="00ED4845">
              <w:rPr>
                <w:rFonts w:ascii="Poppins" w:hAnsi="Poppins" w:eastAsia="Poppins" w:cs="Poppins"/>
              </w:rPr>
              <w:t>.</w:t>
            </w:r>
          </w:p>
          <w:p w:rsidRPr="00FB7FC4" w:rsidR="00ED4845" w:rsidP="00616C53" w:rsidRDefault="00AA326B" w14:paraId="27FA58CF" w14:textId="0E5E4F1D">
            <w:pPr>
              <w:pStyle w:val="ListParagraph"/>
              <w:numPr>
                <w:ilvl w:val="1"/>
                <w:numId w:val="3"/>
              </w:numPr>
              <w:ind w:left="459" w:hanging="419"/>
              <w:rPr>
                <w:rFonts w:ascii="Poppins" w:hAnsi="Poppins" w:eastAsia="Poppins" w:cs="Poppins"/>
              </w:rPr>
            </w:pPr>
            <w:r w:rsidRPr="00FB7FC4">
              <w:rPr>
                <w:rFonts w:ascii="Poppins" w:hAnsi="Poppins" w:eastAsia="Poppins" w:cs="Poppins"/>
              </w:rPr>
              <w:t>Nodwyd y byddai’n ddefnyddiol edrych ar lefelau presenoldeb y bwrdd strategol ôl-16.</w:t>
            </w:r>
          </w:p>
        </w:tc>
        <w:tc>
          <w:tcPr>
            <w:tcW w:w="1134" w:type="dxa"/>
            <w:tcMar/>
          </w:tcPr>
          <w:p w:rsidR="003F11EC" w:rsidP="7A3E2FED" w:rsidRDefault="003F11EC" w14:paraId="7A2C5FBE" w14:textId="77777777">
            <w:pPr>
              <w:rPr>
                <w:rFonts w:ascii="Poppins" w:hAnsi="Poppins" w:cs="Poppins"/>
              </w:rPr>
            </w:pPr>
          </w:p>
          <w:p w:rsidR="003F11EC" w:rsidP="7A3E2FED" w:rsidRDefault="003F11EC" w14:paraId="2EE2A82B" w14:textId="77777777">
            <w:pPr>
              <w:rPr>
                <w:rFonts w:ascii="Poppins" w:hAnsi="Poppins" w:cs="Poppins"/>
              </w:rPr>
            </w:pPr>
          </w:p>
          <w:p w:rsidR="00A5797B" w:rsidP="7A3E2FED" w:rsidRDefault="00A5797B" w14:paraId="032A97F9" w14:textId="77777777">
            <w:pPr>
              <w:rPr>
                <w:rFonts w:ascii="Poppins" w:hAnsi="Poppins" w:cs="Poppins"/>
              </w:rPr>
            </w:pPr>
          </w:p>
          <w:p w:rsidR="00AA326B" w:rsidP="7A3E2FED" w:rsidRDefault="00A5797B" w14:paraId="5FE9F2D1" w14:noSpellErr="1" w14:textId="290D4595">
            <w:pPr>
              <w:rPr>
                <w:rFonts w:ascii="Poppins" w:hAnsi="Poppins" w:cs="Poppins"/>
              </w:rPr>
            </w:pPr>
          </w:p>
        </w:tc>
        <w:tc>
          <w:tcPr>
            <w:tcW w:w="1081" w:type="dxa"/>
            <w:tcMar/>
          </w:tcPr>
          <w:p w:rsidR="7A3E2FED" w:rsidP="7A3E2FED" w:rsidRDefault="7A3E2FED" w14:paraId="570A23E4" w14:textId="77777777">
            <w:pPr>
              <w:rPr>
                <w:rFonts w:ascii="Poppins" w:hAnsi="Poppins" w:cs="Poppins"/>
              </w:rPr>
            </w:pPr>
          </w:p>
          <w:p w:rsidR="00AA326B" w:rsidP="7A3E2FED" w:rsidRDefault="00AA326B" w14:paraId="6806851D" w14:textId="77777777">
            <w:pPr>
              <w:rPr>
                <w:rFonts w:ascii="Poppins" w:hAnsi="Poppins" w:cs="Poppins"/>
              </w:rPr>
            </w:pPr>
          </w:p>
          <w:p w:rsidR="003F11EC" w:rsidP="7A3E2FED" w:rsidRDefault="003F11EC" w14:paraId="47CB7AE2" w14:textId="77777777">
            <w:pPr>
              <w:rPr>
                <w:rFonts w:ascii="Poppins" w:hAnsi="Poppins" w:cs="Poppins"/>
              </w:rPr>
            </w:pPr>
          </w:p>
          <w:p w:rsidR="00AA326B" w:rsidP="0209DE52" w:rsidRDefault="00AA326B" w14:paraId="02CED774" w14:noSpellErr="1" w14:textId="5BA2BA7C">
            <w:pPr>
              <w:rPr>
                <w:rFonts w:ascii="Poppins" w:hAnsi="Poppins" w:cs="Poppins"/>
              </w:rPr>
            </w:pPr>
          </w:p>
        </w:tc>
      </w:tr>
    </w:tbl>
    <w:p w:rsidRPr="00861725" w:rsidR="00861725" w:rsidP="00861725" w:rsidRDefault="00861725" w14:paraId="2F24DEA3" w14:textId="77777777">
      <w:pPr>
        <w:rPr>
          <w:sz w:val="24"/>
          <w:szCs w:val="24"/>
        </w:rPr>
      </w:pPr>
    </w:p>
    <w:sectPr w:rsidRPr="00861725" w:rsidR="00861725" w:rsidSect="0086172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988" w:rsidP="00FD56CA" w:rsidRDefault="00143988" w14:paraId="3F3181AE" w14:textId="77777777">
      <w:pPr>
        <w:spacing w:after="0" w:line="240" w:lineRule="auto"/>
      </w:pPr>
      <w:r>
        <w:separator/>
      </w:r>
    </w:p>
  </w:endnote>
  <w:endnote w:type="continuationSeparator" w:id="0">
    <w:p w:rsidR="00143988" w:rsidP="00FD56CA" w:rsidRDefault="00143988" w14:paraId="2A2593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188316"/>
      <w:docPartObj>
        <w:docPartGallery w:val="Page Numbers (Bottom of Page)"/>
        <w:docPartUnique/>
      </w:docPartObj>
    </w:sdtPr>
    <w:sdtEndPr/>
    <w:sdtContent>
      <w:p w:rsidR="007D5A8A" w:rsidRDefault="007D5A8A" w14:paraId="2F24DEA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9E">
          <w:rPr>
            <w:noProof/>
          </w:rPr>
          <w:t>1</w:t>
        </w:r>
        <w:r>
          <w:fldChar w:fldCharType="end"/>
        </w:r>
      </w:p>
    </w:sdtContent>
  </w:sdt>
  <w:p w:rsidR="007D5A8A" w:rsidRDefault="007D5A8A" w14:paraId="2F24DE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988" w:rsidP="00FD56CA" w:rsidRDefault="00143988" w14:paraId="4390D208" w14:textId="77777777">
      <w:pPr>
        <w:spacing w:after="0" w:line="240" w:lineRule="auto"/>
      </w:pPr>
      <w:r>
        <w:separator/>
      </w:r>
    </w:p>
  </w:footnote>
  <w:footnote w:type="continuationSeparator" w:id="0">
    <w:p w:rsidR="00143988" w:rsidP="00FD56CA" w:rsidRDefault="00143988" w14:paraId="2A96F1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56CA" w:rsidRDefault="00DF2A52" w14:paraId="2F24DEA8" w14:textId="0DE752FF">
    <w:pPr>
      <w:pStyle w:val="Header"/>
    </w:pPr>
    <w:r>
      <w:rPr>
        <w:noProof/>
      </w:rPr>
      <w:drawing>
        <wp:inline distT="0" distB="0" distL="0" distR="0" wp14:anchorId="7E67C9C3" wp14:editId="7FC1C9B8">
          <wp:extent cx="2000250" cy="397225"/>
          <wp:effectExtent l="0" t="0" r="0" b="3175"/>
          <wp:docPr id="6207765" name="Llun 1" descr="Llun yn cynnwys testun, bedyddfaen, gwyn, gwaith graffig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7765" name="Llun 1" descr="Llun yn cynnwys testun, bedyddfaen, gwyn, gwaith graffig&#10;&#10;Wedi cynhyrchu’r disgrifiad yn awtomati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17" cy="40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05CF"/>
    <w:multiLevelType w:val="multilevel"/>
    <w:tmpl w:val="1840A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8883365"/>
    <w:multiLevelType w:val="multilevel"/>
    <w:tmpl w:val="045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FA8832"/>
    <w:multiLevelType w:val="hybridMultilevel"/>
    <w:tmpl w:val="2320EBA4"/>
    <w:lvl w:ilvl="0" w:tplc="BA82B7FE">
      <w:start w:val="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2AC1684">
      <w:start w:val="1"/>
      <w:numFmt w:val="lowerLetter"/>
      <w:lvlText w:val="%2."/>
      <w:lvlJc w:val="left"/>
      <w:pPr>
        <w:ind w:left="1440" w:hanging="360"/>
      </w:pPr>
    </w:lvl>
    <w:lvl w:ilvl="2" w:tplc="12D854D4">
      <w:start w:val="1"/>
      <w:numFmt w:val="lowerRoman"/>
      <w:lvlText w:val="%3."/>
      <w:lvlJc w:val="right"/>
      <w:pPr>
        <w:ind w:left="2160" w:hanging="180"/>
      </w:pPr>
    </w:lvl>
    <w:lvl w:ilvl="3" w:tplc="CED09A0E">
      <w:start w:val="1"/>
      <w:numFmt w:val="decimal"/>
      <w:lvlText w:val="%4."/>
      <w:lvlJc w:val="left"/>
      <w:pPr>
        <w:ind w:left="2880" w:hanging="360"/>
      </w:pPr>
    </w:lvl>
    <w:lvl w:ilvl="4" w:tplc="72C42A76">
      <w:start w:val="1"/>
      <w:numFmt w:val="lowerLetter"/>
      <w:lvlText w:val="%5."/>
      <w:lvlJc w:val="left"/>
      <w:pPr>
        <w:ind w:left="3600" w:hanging="360"/>
      </w:pPr>
    </w:lvl>
    <w:lvl w:ilvl="5" w:tplc="41E0933A">
      <w:start w:val="1"/>
      <w:numFmt w:val="lowerRoman"/>
      <w:lvlText w:val="%6."/>
      <w:lvlJc w:val="right"/>
      <w:pPr>
        <w:ind w:left="4320" w:hanging="180"/>
      </w:pPr>
    </w:lvl>
    <w:lvl w:ilvl="6" w:tplc="900247E2">
      <w:start w:val="1"/>
      <w:numFmt w:val="decimal"/>
      <w:lvlText w:val="%7."/>
      <w:lvlJc w:val="left"/>
      <w:pPr>
        <w:ind w:left="5040" w:hanging="360"/>
      </w:pPr>
    </w:lvl>
    <w:lvl w:ilvl="7" w:tplc="FD462A58">
      <w:start w:val="1"/>
      <w:numFmt w:val="lowerLetter"/>
      <w:lvlText w:val="%8."/>
      <w:lvlJc w:val="left"/>
      <w:pPr>
        <w:ind w:left="5760" w:hanging="360"/>
      </w:pPr>
    </w:lvl>
    <w:lvl w:ilvl="8" w:tplc="B6C6611A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87188">
    <w:abstractNumId w:val="2"/>
  </w:num>
  <w:num w:numId="2" w16cid:durableId="1994137747">
    <w:abstractNumId w:val="1"/>
  </w:num>
  <w:num w:numId="3" w16cid:durableId="95926776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5"/>
    <w:rsid w:val="00010242"/>
    <w:rsid w:val="00027903"/>
    <w:rsid w:val="00040C3E"/>
    <w:rsid w:val="00045567"/>
    <w:rsid w:val="000461F3"/>
    <w:rsid w:val="00052CA1"/>
    <w:rsid w:val="00056EBB"/>
    <w:rsid w:val="00057333"/>
    <w:rsid w:val="000601AC"/>
    <w:rsid w:val="00071A66"/>
    <w:rsid w:val="00072AC7"/>
    <w:rsid w:val="00073BDB"/>
    <w:rsid w:val="00075A0B"/>
    <w:rsid w:val="000764FD"/>
    <w:rsid w:val="00084A05"/>
    <w:rsid w:val="0008705E"/>
    <w:rsid w:val="00093A8D"/>
    <w:rsid w:val="000A0AC5"/>
    <w:rsid w:val="000B0B22"/>
    <w:rsid w:val="000B0DC0"/>
    <w:rsid w:val="000C55A8"/>
    <w:rsid w:val="000C5E94"/>
    <w:rsid w:val="000C7FBA"/>
    <w:rsid w:val="000D41F3"/>
    <w:rsid w:val="000E2814"/>
    <w:rsid w:val="000E508C"/>
    <w:rsid w:val="000E6343"/>
    <w:rsid w:val="000E6BD4"/>
    <w:rsid w:val="0010317B"/>
    <w:rsid w:val="00114307"/>
    <w:rsid w:val="00122C30"/>
    <w:rsid w:val="001265D4"/>
    <w:rsid w:val="00126DF2"/>
    <w:rsid w:val="00132262"/>
    <w:rsid w:val="00136787"/>
    <w:rsid w:val="001404C6"/>
    <w:rsid w:val="001436EA"/>
    <w:rsid w:val="00143988"/>
    <w:rsid w:val="00150A15"/>
    <w:rsid w:val="00155DF3"/>
    <w:rsid w:val="00172F8B"/>
    <w:rsid w:val="00180367"/>
    <w:rsid w:val="00182D84"/>
    <w:rsid w:val="00185C11"/>
    <w:rsid w:val="00194234"/>
    <w:rsid w:val="001A7E78"/>
    <w:rsid w:val="001B5B1F"/>
    <w:rsid w:val="001C0E27"/>
    <w:rsid w:val="001C7C7C"/>
    <w:rsid w:val="001F0603"/>
    <w:rsid w:val="001F3932"/>
    <w:rsid w:val="001F7E10"/>
    <w:rsid w:val="002067D1"/>
    <w:rsid w:val="0022193A"/>
    <w:rsid w:val="002303E2"/>
    <w:rsid w:val="00230A96"/>
    <w:rsid w:val="00231E54"/>
    <w:rsid w:val="00237DA9"/>
    <w:rsid w:val="00243FEF"/>
    <w:rsid w:val="0024636A"/>
    <w:rsid w:val="00252EB3"/>
    <w:rsid w:val="00260ADE"/>
    <w:rsid w:val="00260C4D"/>
    <w:rsid w:val="002624A2"/>
    <w:rsid w:val="002626A2"/>
    <w:rsid w:val="00285093"/>
    <w:rsid w:val="0029192E"/>
    <w:rsid w:val="0029446F"/>
    <w:rsid w:val="00295342"/>
    <w:rsid w:val="00295E61"/>
    <w:rsid w:val="002961E6"/>
    <w:rsid w:val="002971BB"/>
    <w:rsid w:val="00297769"/>
    <w:rsid w:val="002A3159"/>
    <w:rsid w:val="002A3F43"/>
    <w:rsid w:val="002B062C"/>
    <w:rsid w:val="002B0A49"/>
    <w:rsid w:val="002C0153"/>
    <w:rsid w:val="002C089D"/>
    <w:rsid w:val="002C1AAA"/>
    <w:rsid w:val="002E1BF4"/>
    <w:rsid w:val="00306D49"/>
    <w:rsid w:val="00307AF2"/>
    <w:rsid w:val="00311116"/>
    <w:rsid w:val="0031124C"/>
    <w:rsid w:val="00316679"/>
    <w:rsid w:val="00324A0D"/>
    <w:rsid w:val="0032684C"/>
    <w:rsid w:val="00326D69"/>
    <w:rsid w:val="0032705E"/>
    <w:rsid w:val="003273E2"/>
    <w:rsid w:val="00331300"/>
    <w:rsid w:val="003337B4"/>
    <w:rsid w:val="00347795"/>
    <w:rsid w:val="00350934"/>
    <w:rsid w:val="00362ACF"/>
    <w:rsid w:val="003652FF"/>
    <w:rsid w:val="003747E0"/>
    <w:rsid w:val="003815C7"/>
    <w:rsid w:val="00384529"/>
    <w:rsid w:val="00386FE1"/>
    <w:rsid w:val="00387B41"/>
    <w:rsid w:val="0039409A"/>
    <w:rsid w:val="00394994"/>
    <w:rsid w:val="00397859"/>
    <w:rsid w:val="003A07BD"/>
    <w:rsid w:val="003A49F1"/>
    <w:rsid w:val="003A4FDD"/>
    <w:rsid w:val="003B0530"/>
    <w:rsid w:val="003B1B8F"/>
    <w:rsid w:val="003B7424"/>
    <w:rsid w:val="003C03FC"/>
    <w:rsid w:val="003D06C7"/>
    <w:rsid w:val="003D2515"/>
    <w:rsid w:val="003D4902"/>
    <w:rsid w:val="003E15DE"/>
    <w:rsid w:val="003E7E67"/>
    <w:rsid w:val="003F0D5F"/>
    <w:rsid w:val="003F11EC"/>
    <w:rsid w:val="00405901"/>
    <w:rsid w:val="00412F1C"/>
    <w:rsid w:val="00413947"/>
    <w:rsid w:val="00426322"/>
    <w:rsid w:val="00432D27"/>
    <w:rsid w:val="00437F07"/>
    <w:rsid w:val="004456FC"/>
    <w:rsid w:val="0045493D"/>
    <w:rsid w:val="00456AA4"/>
    <w:rsid w:val="00462FE6"/>
    <w:rsid w:val="0046357B"/>
    <w:rsid w:val="004637C0"/>
    <w:rsid w:val="00464B9D"/>
    <w:rsid w:val="00474095"/>
    <w:rsid w:val="00475957"/>
    <w:rsid w:val="0047630F"/>
    <w:rsid w:val="00481E66"/>
    <w:rsid w:val="0049477E"/>
    <w:rsid w:val="004947D9"/>
    <w:rsid w:val="004A3F6C"/>
    <w:rsid w:val="004A4233"/>
    <w:rsid w:val="004A7F2E"/>
    <w:rsid w:val="004B039E"/>
    <w:rsid w:val="004B26C5"/>
    <w:rsid w:val="004C4A84"/>
    <w:rsid w:val="004D0786"/>
    <w:rsid w:val="004F00E0"/>
    <w:rsid w:val="004F44C6"/>
    <w:rsid w:val="005000DA"/>
    <w:rsid w:val="00502782"/>
    <w:rsid w:val="00523C47"/>
    <w:rsid w:val="0053034C"/>
    <w:rsid w:val="00532B14"/>
    <w:rsid w:val="00533DBD"/>
    <w:rsid w:val="00541EFB"/>
    <w:rsid w:val="005420A2"/>
    <w:rsid w:val="005437E5"/>
    <w:rsid w:val="005517A3"/>
    <w:rsid w:val="0055488A"/>
    <w:rsid w:val="005837B7"/>
    <w:rsid w:val="00584292"/>
    <w:rsid w:val="00585D75"/>
    <w:rsid w:val="00591B59"/>
    <w:rsid w:val="00596022"/>
    <w:rsid w:val="005962F6"/>
    <w:rsid w:val="005A3158"/>
    <w:rsid w:val="005A5AB1"/>
    <w:rsid w:val="005B7CB0"/>
    <w:rsid w:val="005C464C"/>
    <w:rsid w:val="005C701D"/>
    <w:rsid w:val="005D5338"/>
    <w:rsid w:val="005E342A"/>
    <w:rsid w:val="005F13AC"/>
    <w:rsid w:val="005F5188"/>
    <w:rsid w:val="005F5FC2"/>
    <w:rsid w:val="005F67BB"/>
    <w:rsid w:val="0060245B"/>
    <w:rsid w:val="0060468E"/>
    <w:rsid w:val="006104EA"/>
    <w:rsid w:val="00610559"/>
    <w:rsid w:val="006131B3"/>
    <w:rsid w:val="00616C53"/>
    <w:rsid w:val="00621360"/>
    <w:rsid w:val="00637C2B"/>
    <w:rsid w:val="006417B2"/>
    <w:rsid w:val="00642E03"/>
    <w:rsid w:val="00646652"/>
    <w:rsid w:val="00651A4E"/>
    <w:rsid w:val="00665398"/>
    <w:rsid w:val="0068615B"/>
    <w:rsid w:val="00696031"/>
    <w:rsid w:val="0069736B"/>
    <w:rsid w:val="006B7171"/>
    <w:rsid w:val="006F2663"/>
    <w:rsid w:val="006F3A6F"/>
    <w:rsid w:val="006F4EC0"/>
    <w:rsid w:val="00712328"/>
    <w:rsid w:val="00722933"/>
    <w:rsid w:val="00731BC8"/>
    <w:rsid w:val="007350B6"/>
    <w:rsid w:val="007504B9"/>
    <w:rsid w:val="007616D2"/>
    <w:rsid w:val="007630C6"/>
    <w:rsid w:val="0078094C"/>
    <w:rsid w:val="00795F72"/>
    <w:rsid w:val="007A6032"/>
    <w:rsid w:val="007B0265"/>
    <w:rsid w:val="007B5D19"/>
    <w:rsid w:val="007C064A"/>
    <w:rsid w:val="007D2823"/>
    <w:rsid w:val="007D5A8A"/>
    <w:rsid w:val="007D6A9D"/>
    <w:rsid w:val="007E771C"/>
    <w:rsid w:val="007F1AFF"/>
    <w:rsid w:val="007F2840"/>
    <w:rsid w:val="007F40BC"/>
    <w:rsid w:val="007F59C3"/>
    <w:rsid w:val="007F5F7A"/>
    <w:rsid w:val="00817DD9"/>
    <w:rsid w:val="00830617"/>
    <w:rsid w:val="0083198B"/>
    <w:rsid w:val="00842239"/>
    <w:rsid w:val="00854451"/>
    <w:rsid w:val="0085589E"/>
    <w:rsid w:val="00861725"/>
    <w:rsid w:val="00866D00"/>
    <w:rsid w:val="0086734F"/>
    <w:rsid w:val="00870586"/>
    <w:rsid w:val="00872E63"/>
    <w:rsid w:val="00873BB5"/>
    <w:rsid w:val="00881FF2"/>
    <w:rsid w:val="00882A21"/>
    <w:rsid w:val="0089776D"/>
    <w:rsid w:val="008B2C5B"/>
    <w:rsid w:val="008B4154"/>
    <w:rsid w:val="008B5ED7"/>
    <w:rsid w:val="008B5FCB"/>
    <w:rsid w:val="008B7BF4"/>
    <w:rsid w:val="008C2DCC"/>
    <w:rsid w:val="008C31F9"/>
    <w:rsid w:val="008C7703"/>
    <w:rsid w:val="008D2827"/>
    <w:rsid w:val="008D53D3"/>
    <w:rsid w:val="008D6D4E"/>
    <w:rsid w:val="008E03E5"/>
    <w:rsid w:val="008E4828"/>
    <w:rsid w:val="008F675D"/>
    <w:rsid w:val="009053B6"/>
    <w:rsid w:val="0090550F"/>
    <w:rsid w:val="00905E2F"/>
    <w:rsid w:val="00914C2D"/>
    <w:rsid w:val="00922A9E"/>
    <w:rsid w:val="00924379"/>
    <w:rsid w:val="00924644"/>
    <w:rsid w:val="0093341A"/>
    <w:rsid w:val="00937C00"/>
    <w:rsid w:val="0094199B"/>
    <w:rsid w:val="00942F97"/>
    <w:rsid w:val="0094572D"/>
    <w:rsid w:val="00945CC8"/>
    <w:rsid w:val="00947525"/>
    <w:rsid w:val="009534CE"/>
    <w:rsid w:val="00955E57"/>
    <w:rsid w:val="0095623D"/>
    <w:rsid w:val="00962D07"/>
    <w:rsid w:val="00994014"/>
    <w:rsid w:val="00995F8A"/>
    <w:rsid w:val="009A069F"/>
    <w:rsid w:val="009A718E"/>
    <w:rsid w:val="009D201E"/>
    <w:rsid w:val="009D776D"/>
    <w:rsid w:val="009E3820"/>
    <w:rsid w:val="009F0925"/>
    <w:rsid w:val="009F1122"/>
    <w:rsid w:val="009F4429"/>
    <w:rsid w:val="00A01989"/>
    <w:rsid w:val="00A04137"/>
    <w:rsid w:val="00A060BB"/>
    <w:rsid w:val="00A1148C"/>
    <w:rsid w:val="00A17938"/>
    <w:rsid w:val="00A2326A"/>
    <w:rsid w:val="00A2794F"/>
    <w:rsid w:val="00A37D05"/>
    <w:rsid w:val="00A41103"/>
    <w:rsid w:val="00A50C68"/>
    <w:rsid w:val="00A5797B"/>
    <w:rsid w:val="00A57B29"/>
    <w:rsid w:val="00A609D1"/>
    <w:rsid w:val="00A62845"/>
    <w:rsid w:val="00A63527"/>
    <w:rsid w:val="00A64B79"/>
    <w:rsid w:val="00A66577"/>
    <w:rsid w:val="00A75471"/>
    <w:rsid w:val="00A8338E"/>
    <w:rsid w:val="00A8580D"/>
    <w:rsid w:val="00A910F5"/>
    <w:rsid w:val="00A91925"/>
    <w:rsid w:val="00AA326B"/>
    <w:rsid w:val="00AB5296"/>
    <w:rsid w:val="00AC5A0F"/>
    <w:rsid w:val="00AD54A8"/>
    <w:rsid w:val="00AD5664"/>
    <w:rsid w:val="00AD741D"/>
    <w:rsid w:val="00AE0063"/>
    <w:rsid w:val="00AE484E"/>
    <w:rsid w:val="00AE719F"/>
    <w:rsid w:val="00B0261E"/>
    <w:rsid w:val="00B057D3"/>
    <w:rsid w:val="00B11CA2"/>
    <w:rsid w:val="00B122D3"/>
    <w:rsid w:val="00B12825"/>
    <w:rsid w:val="00B130EB"/>
    <w:rsid w:val="00B167AB"/>
    <w:rsid w:val="00B23BBE"/>
    <w:rsid w:val="00B26F26"/>
    <w:rsid w:val="00B37072"/>
    <w:rsid w:val="00B376B0"/>
    <w:rsid w:val="00B42694"/>
    <w:rsid w:val="00B42713"/>
    <w:rsid w:val="00B43395"/>
    <w:rsid w:val="00B54AC3"/>
    <w:rsid w:val="00B54E6A"/>
    <w:rsid w:val="00B57B78"/>
    <w:rsid w:val="00B6283A"/>
    <w:rsid w:val="00B722B8"/>
    <w:rsid w:val="00B72D69"/>
    <w:rsid w:val="00B80AF9"/>
    <w:rsid w:val="00B928A5"/>
    <w:rsid w:val="00BB03F6"/>
    <w:rsid w:val="00BB3DAF"/>
    <w:rsid w:val="00BB42ED"/>
    <w:rsid w:val="00BC236C"/>
    <w:rsid w:val="00BC6237"/>
    <w:rsid w:val="00BD2FB6"/>
    <w:rsid w:val="00BD3665"/>
    <w:rsid w:val="00BE04AD"/>
    <w:rsid w:val="00BE5D33"/>
    <w:rsid w:val="00BF3E49"/>
    <w:rsid w:val="00BF47E7"/>
    <w:rsid w:val="00BF61F4"/>
    <w:rsid w:val="00C0700A"/>
    <w:rsid w:val="00C16134"/>
    <w:rsid w:val="00C16346"/>
    <w:rsid w:val="00C22AD4"/>
    <w:rsid w:val="00C23F45"/>
    <w:rsid w:val="00C249D7"/>
    <w:rsid w:val="00C25E04"/>
    <w:rsid w:val="00C331CB"/>
    <w:rsid w:val="00C432C4"/>
    <w:rsid w:val="00C4410C"/>
    <w:rsid w:val="00C5004D"/>
    <w:rsid w:val="00C500B3"/>
    <w:rsid w:val="00C50EAD"/>
    <w:rsid w:val="00C57CED"/>
    <w:rsid w:val="00C67834"/>
    <w:rsid w:val="00C85E7E"/>
    <w:rsid w:val="00C8626D"/>
    <w:rsid w:val="00C8790F"/>
    <w:rsid w:val="00CA3A57"/>
    <w:rsid w:val="00CA46A4"/>
    <w:rsid w:val="00CB4451"/>
    <w:rsid w:val="00CB713B"/>
    <w:rsid w:val="00CC3C9D"/>
    <w:rsid w:val="00CC4F6D"/>
    <w:rsid w:val="00CD0782"/>
    <w:rsid w:val="00CD5162"/>
    <w:rsid w:val="00D06A9F"/>
    <w:rsid w:val="00D13512"/>
    <w:rsid w:val="00D210ED"/>
    <w:rsid w:val="00D229B5"/>
    <w:rsid w:val="00D23A71"/>
    <w:rsid w:val="00D308BC"/>
    <w:rsid w:val="00D43D2C"/>
    <w:rsid w:val="00D44B36"/>
    <w:rsid w:val="00D4776B"/>
    <w:rsid w:val="00D52B90"/>
    <w:rsid w:val="00D530FB"/>
    <w:rsid w:val="00D65F28"/>
    <w:rsid w:val="00D723B7"/>
    <w:rsid w:val="00D7404D"/>
    <w:rsid w:val="00D82435"/>
    <w:rsid w:val="00D832C7"/>
    <w:rsid w:val="00D87B3D"/>
    <w:rsid w:val="00D901BF"/>
    <w:rsid w:val="00D90B45"/>
    <w:rsid w:val="00DA4A41"/>
    <w:rsid w:val="00DB0728"/>
    <w:rsid w:val="00DB0CEF"/>
    <w:rsid w:val="00DB281D"/>
    <w:rsid w:val="00DD66A3"/>
    <w:rsid w:val="00DE620E"/>
    <w:rsid w:val="00DF2A52"/>
    <w:rsid w:val="00DF47D3"/>
    <w:rsid w:val="00E01705"/>
    <w:rsid w:val="00E113D4"/>
    <w:rsid w:val="00E1484D"/>
    <w:rsid w:val="00E16266"/>
    <w:rsid w:val="00E23B61"/>
    <w:rsid w:val="00E310EC"/>
    <w:rsid w:val="00E42CB8"/>
    <w:rsid w:val="00E61D7B"/>
    <w:rsid w:val="00E7738E"/>
    <w:rsid w:val="00E86FCB"/>
    <w:rsid w:val="00E875F1"/>
    <w:rsid w:val="00E94415"/>
    <w:rsid w:val="00E975C1"/>
    <w:rsid w:val="00EA1EA8"/>
    <w:rsid w:val="00EA5EF6"/>
    <w:rsid w:val="00EB2361"/>
    <w:rsid w:val="00EB2A03"/>
    <w:rsid w:val="00EB48E3"/>
    <w:rsid w:val="00EC23C0"/>
    <w:rsid w:val="00EC5BC8"/>
    <w:rsid w:val="00EC7D3F"/>
    <w:rsid w:val="00ED4845"/>
    <w:rsid w:val="00ED5A2B"/>
    <w:rsid w:val="00ED6B4B"/>
    <w:rsid w:val="00F107A0"/>
    <w:rsid w:val="00F15F7F"/>
    <w:rsid w:val="00F16699"/>
    <w:rsid w:val="00F16BC6"/>
    <w:rsid w:val="00F23C33"/>
    <w:rsid w:val="00F25074"/>
    <w:rsid w:val="00F26590"/>
    <w:rsid w:val="00F26984"/>
    <w:rsid w:val="00F30042"/>
    <w:rsid w:val="00F34B74"/>
    <w:rsid w:val="00F405BF"/>
    <w:rsid w:val="00F44199"/>
    <w:rsid w:val="00F75F37"/>
    <w:rsid w:val="00F8224C"/>
    <w:rsid w:val="00FA185F"/>
    <w:rsid w:val="00FB1B31"/>
    <w:rsid w:val="00FB560B"/>
    <w:rsid w:val="00FB7FC4"/>
    <w:rsid w:val="00FC1E48"/>
    <w:rsid w:val="00FC4D2A"/>
    <w:rsid w:val="00FC7EFC"/>
    <w:rsid w:val="00FD03B4"/>
    <w:rsid w:val="00FD1522"/>
    <w:rsid w:val="00FD56CA"/>
    <w:rsid w:val="00FE4831"/>
    <w:rsid w:val="00FF6513"/>
    <w:rsid w:val="00FF6F58"/>
    <w:rsid w:val="0209DE52"/>
    <w:rsid w:val="02946336"/>
    <w:rsid w:val="06582793"/>
    <w:rsid w:val="06A62A04"/>
    <w:rsid w:val="06B47277"/>
    <w:rsid w:val="08BAF9B1"/>
    <w:rsid w:val="0B68C9B5"/>
    <w:rsid w:val="0DEF5070"/>
    <w:rsid w:val="0FD855B8"/>
    <w:rsid w:val="1057365E"/>
    <w:rsid w:val="120C95AC"/>
    <w:rsid w:val="137735A7"/>
    <w:rsid w:val="13D3DA52"/>
    <w:rsid w:val="13E5226B"/>
    <w:rsid w:val="164B3E1F"/>
    <w:rsid w:val="17660B2A"/>
    <w:rsid w:val="18E8F343"/>
    <w:rsid w:val="1C3ADD8D"/>
    <w:rsid w:val="1C70E9F9"/>
    <w:rsid w:val="1D24C171"/>
    <w:rsid w:val="22E85B08"/>
    <w:rsid w:val="251C43FB"/>
    <w:rsid w:val="27CB2604"/>
    <w:rsid w:val="2905432F"/>
    <w:rsid w:val="2BF35B7D"/>
    <w:rsid w:val="307E9A0A"/>
    <w:rsid w:val="31D5A4EA"/>
    <w:rsid w:val="3312ADA7"/>
    <w:rsid w:val="3325AEAC"/>
    <w:rsid w:val="34B51EE4"/>
    <w:rsid w:val="36333E18"/>
    <w:rsid w:val="39165AD2"/>
    <w:rsid w:val="3917A620"/>
    <w:rsid w:val="3918F398"/>
    <w:rsid w:val="3ADDC3ED"/>
    <w:rsid w:val="3B256748"/>
    <w:rsid w:val="3BAA72C2"/>
    <w:rsid w:val="3F1DEBD1"/>
    <w:rsid w:val="404B570A"/>
    <w:rsid w:val="40F7CF63"/>
    <w:rsid w:val="4165FACB"/>
    <w:rsid w:val="44FA2202"/>
    <w:rsid w:val="452B44E7"/>
    <w:rsid w:val="487B3C4D"/>
    <w:rsid w:val="48CAC185"/>
    <w:rsid w:val="4A90F0CD"/>
    <w:rsid w:val="4C2CC12E"/>
    <w:rsid w:val="4EB4CE96"/>
    <w:rsid w:val="4F584FA3"/>
    <w:rsid w:val="5126B6C2"/>
    <w:rsid w:val="54100E97"/>
    <w:rsid w:val="54D60EA5"/>
    <w:rsid w:val="59C680FF"/>
    <w:rsid w:val="59EB4E28"/>
    <w:rsid w:val="59F332D3"/>
    <w:rsid w:val="5A5BF785"/>
    <w:rsid w:val="632D6803"/>
    <w:rsid w:val="63F2DA75"/>
    <w:rsid w:val="6491DB7C"/>
    <w:rsid w:val="65260F99"/>
    <w:rsid w:val="665A37E5"/>
    <w:rsid w:val="66B89F5C"/>
    <w:rsid w:val="66BBA37D"/>
    <w:rsid w:val="69DC5988"/>
    <w:rsid w:val="6A0CE589"/>
    <w:rsid w:val="6A677420"/>
    <w:rsid w:val="6AEC6FD7"/>
    <w:rsid w:val="6C686A1F"/>
    <w:rsid w:val="6F15CF9E"/>
    <w:rsid w:val="6FC336AC"/>
    <w:rsid w:val="703122D1"/>
    <w:rsid w:val="761A19A0"/>
    <w:rsid w:val="77E92855"/>
    <w:rsid w:val="796CB139"/>
    <w:rsid w:val="7A3E2FED"/>
    <w:rsid w:val="7BB5E447"/>
    <w:rsid w:val="7C5E4611"/>
    <w:rsid w:val="7EE242CC"/>
    <w:rsid w:val="7F8230DE"/>
    <w:rsid w:val="7FA8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4DE83"/>
  <w15:chartTrackingRefBased/>
  <w15:docId w15:val="{455BC338-6EF6-416E-B925-A1340FE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7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56CA"/>
  </w:style>
  <w:style w:type="paragraph" w:styleId="Footer">
    <w:name w:val="footer"/>
    <w:basedOn w:val="Normal"/>
    <w:link w:val="FooterChar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56CA"/>
  </w:style>
  <w:style w:type="paragraph" w:styleId="ListParagraph">
    <w:name w:val="List Paragraph"/>
    <w:basedOn w:val="Normal"/>
    <w:uiPriority w:val="34"/>
    <w:qFormat/>
    <w:rsid w:val="7A3E2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colegcymraeg.ac.uk/newyddion/newyddion/cyngor-y-coleg-cymraeg-i-medr-yn-datgan-y-dylai-pob-dysgwr-yn-y-sector-drydyddol-ddefnyddio-a-datblygu-eu-cymrae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c188a-5786-4896-a779-c3ca6eeafed3">
      <UserInfo>
        <DisplayName>Rhys Williams</DisplayName>
        <AccountId>45</AccountId>
        <AccountType/>
      </UserInfo>
    </SharedWithUsers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AE772-BAA0-411B-8131-405BE2B8E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E3D6F-1059-4AF4-8E17-AC637B6FC7D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aa2f4cc4-8c54-40b5-a59c-49561bcefe5e"/>
    <ds:schemaRef ds:uri="http://purl.org/dc/elements/1.1/"/>
    <ds:schemaRef ds:uri="http://schemas.microsoft.com/office/infopath/2007/PartnerControls"/>
    <ds:schemaRef ds:uri="d05c2615-011e-491c-8a66-fa77ea370394"/>
    <ds:schemaRef ds:uri="http://schemas.openxmlformats.org/package/2006/metadata/core-properties"/>
    <ds:schemaRef ds:uri="5707ce13-48b6-4bf7-b7c5-7f8d3eb9fd7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C10E6-F1A1-40DA-B04C-AFA45C6DC9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Alaw Dafydd</cp:lastModifiedBy>
  <cp:revision>11</cp:revision>
  <dcterms:created xsi:type="dcterms:W3CDTF">2025-02-24T11:59:00Z</dcterms:created>
  <dcterms:modified xsi:type="dcterms:W3CDTF">2025-03-17T10:39:05Z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